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95" w:rsidRDefault="00A06E95" w:rsidP="00A06E95">
      <w:pPr>
        <w:pStyle w:val="rg"/>
        <w:ind w:left="5664"/>
        <w:rPr>
          <w:sz w:val="28"/>
          <w:szCs w:val="28"/>
        </w:rPr>
      </w:pPr>
      <w:r>
        <w:rPr>
          <w:sz w:val="28"/>
          <w:szCs w:val="28"/>
        </w:rPr>
        <w:t>Утверждена</w:t>
      </w:r>
    </w:p>
    <w:p w:rsidR="00A06E95" w:rsidRPr="00B11A6C" w:rsidRDefault="00A06E95" w:rsidP="00A06E95">
      <w:pPr>
        <w:pStyle w:val="rg"/>
        <w:ind w:left="3540" w:firstLine="708"/>
        <w:rPr>
          <w:sz w:val="28"/>
          <w:szCs w:val="28"/>
          <w:lang w:val="en-US"/>
        </w:rPr>
      </w:pPr>
      <w:r>
        <w:rPr>
          <w:sz w:val="28"/>
          <w:szCs w:val="28"/>
        </w:rPr>
        <w:t>Постановлением Правительства №</w:t>
      </w:r>
      <w:r w:rsidR="00B11A6C">
        <w:rPr>
          <w:sz w:val="28"/>
          <w:szCs w:val="28"/>
          <w:lang w:val="en-US"/>
        </w:rPr>
        <w:t>369</w:t>
      </w:r>
    </w:p>
    <w:p w:rsidR="00A06E95" w:rsidRDefault="00A06E95" w:rsidP="00A06E95">
      <w:pPr>
        <w:pStyle w:val="rg"/>
        <w:ind w:left="3540" w:firstLine="708"/>
        <w:rPr>
          <w:sz w:val="28"/>
          <w:szCs w:val="28"/>
        </w:rPr>
      </w:pPr>
      <w:r>
        <w:rPr>
          <w:sz w:val="28"/>
          <w:szCs w:val="28"/>
        </w:rPr>
        <w:t>от  27 мая  2014 г.</w:t>
      </w:r>
    </w:p>
    <w:p w:rsidR="00A06E95" w:rsidRDefault="00A06E95" w:rsidP="00A06E95">
      <w:pPr>
        <w:pStyle w:val="rg"/>
        <w:ind w:left="5664"/>
        <w:jc w:val="left"/>
        <w:rPr>
          <w:sz w:val="28"/>
          <w:szCs w:val="28"/>
        </w:rPr>
      </w:pPr>
    </w:p>
    <w:p w:rsidR="00A06E95" w:rsidRPr="00ED1C9A" w:rsidRDefault="00A06E95" w:rsidP="00A06E95">
      <w:pPr>
        <w:pStyle w:val="ListParagraph"/>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 xml:space="preserve">МЕТОДОЛОГИЯ </w:t>
      </w:r>
    </w:p>
    <w:p w:rsidR="00A06E95" w:rsidRPr="00E02752" w:rsidRDefault="00A06E95" w:rsidP="00A06E95">
      <w:pPr>
        <w:pStyle w:val="ListParagraph"/>
        <w:spacing w:before="0"/>
        <w:ind w:left="0"/>
        <w:jc w:val="center"/>
        <w:rPr>
          <w:rFonts w:ascii="Times New Roman" w:hAnsi="Times New Roman"/>
          <w:b/>
          <w:sz w:val="28"/>
          <w:szCs w:val="28"/>
          <w:lang w:val="ru-RU"/>
        </w:rPr>
      </w:pPr>
      <w:r w:rsidRPr="00E02752">
        <w:rPr>
          <w:rFonts w:ascii="Times New Roman" w:hAnsi="Times New Roman"/>
          <w:b/>
          <w:sz w:val="28"/>
          <w:szCs w:val="28"/>
          <w:lang w:val="ru-RU"/>
        </w:rPr>
        <w:t>планирования государственного контроля предпринимательской деятельности на основе анализа критериев риска, установленных Национальным агентством автомобильного транспорта</w:t>
      </w:r>
    </w:p>
    <w:p w:rsidR="00A06E95" w:rsidRPr="00E02752" w:rsidRDefault="00A06E95" w:rsidP="00A06E95">
      <w:pPr>
        <w:pStyle w:val="ListParagraph"/>
        <w:spacing w:before="0"/>
        <w:ind w:left="0"/>
        <w:jc w:val="center"/>
        <w:rPr>
          <w:rFonts w:ascii="Times New Roman" w:hAnsi="Times New Roman"/>
          <w:b/>
          <w:sz w:val="28"/>
          <w:szCs w:val="28"/>
          <w:lang w:val="ru-RU"/>
        </w:rPr>
      </w:pPr>
    </w:p>
    <w:p w:rsidR="00A06E95" w:rsidRPr="00ED1C9A" w:rsidRDefault="00A06E95" w:rsidP="00A06E95">
      <w:pPr>
        <w:pStyle w:val="cb"/>
        <w:rPr>
          <w:sz w:val="28"/>
          <w:szCs w:val="28"/>
        </w:rPr>
      </w:pPr>
      <w:r w:rsidRPr="00ED1C9A">
        <w:rPr>
          <w:sz w:val="28"/>
          <w:szCs w:val="28"/>
        </w:rPr>
        <w:t>I. ОБЩИЕ ПОЛОЖЕНИЯ</w:t>
      </w:r>
    </w:p>
    <w:p w:rsidR="00A06E95" w:rsidRPr="00ED1C9A" w:rsidRDefault="00A06E95" w:rsidP="00A06E95">
      <w:pPr>
        <w:pStyle w:val="ListParagraph"/>
        <w:spacing w:before="0"/>
        <w:ind w:left="0" w:firstLine="709"/>
        <w:jc w:val="both"/>
        <w:rPr>
          <w:rFonts w:ascii="Times New Roman" w:hAnsi="Times New Roman"/>
          <w:b/>
          <w:sz w:val="28"/>
          <w:szCs w:val="28"/>
          <w:lang w:val="ru-RU"/>
        </w:rPr>
      </w:pPr>
    </w:p>
    <w:p w:rsidR="00A06E95" w:rsidRPr="00ED1C9A" w:rsidRDefault="00A06E95" w:rsidP="00A06E95">
      <w:pPr>
        <w:pStyle w:val="ListParagraph"/>
        <w:numPr>
          <w:ilvl w:val="0"/>
          <w:numId w:val="13"/>
        </w:numPr>
        <w:tabs>
          <w:tab w:val="left" w:pos="98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Методология </w:t>
      </w:r>
      <w:r w:rsidRPr="00E02752">
        <w:rPr>
          <w:rFonts w:ascii="Times New Roman" w:hAnsi="Times New Roman"/>
          <w:sz w:val="28"/>
          <w:szCs w:val="28"/>
          <w:lang w:val="ru-RU"/>
        </w:rPr>
        <w:t>планирования государственного контроля предпринимательской деятельности на основе анализа критериев риска, установленных Национальным агентством автомобильного транспорта</w:t>
      </w:r>
      <w:r w:rsidRPr="00ED1C9A">
        <w:rPr>
          <w:rFonts w:ascii="Times New Roman" w:hAnsi="Times New Roman"/>
          <w:sz w:val="28"/>
          <w:szCs w:val="28"/>
          <w:lang w:val="ru-RU"/>
        </w:rPr>
        <w:t xml:space="preserve"> </w:t>
      </w:r>
      <w:r>
        <w:rPr>
          <w:rFonts w:ascii="Times New Roman" w:hAnsi="Times New Roman"/>
          <w:sz w:val="28"/>
          <w:szCs w:val="28"/>
          <w:lang w:val="ru-RU"/>
        </w:rPr>
        <w:t xml:space="preserve">(в дальнейшем – Методология), </w:t>
      </w:r>
      <w:r w:rsidRPr="00ED1C9A">
        <w:rPr>
          <w:rFonts w:ascii="Times New Roman" w:hAnsi="Times New Roman"/>
          <w:sz w:val="28"/>
          <w:szCs w:val="28"/>
          <w:lang w:val="ru-RU"/>
        </w:rPr>
        <w:t xml:space="preserve">разработана на основании Постановления Правительства № 694 от 5 сентября 2013 года </w:t>
      </w:r>
      <w:r>
        <w:rPr>
          <w:rFonts w:ascii="Times New Roman" w:hAnsi="Times New Roman"/>
          <w:sz w:val="28"/>
          <w:szCs w:val="28"/>
          <w:lang w:val="ru-RU"/>
        </w:rPr>
        <w:t>«О</w:t>
      </w:r>
      <w:r w:rsidRPr="00ED1C9A">
        <w:rPr>
          <w:rFonts w:ascii="Times New Roman" w:hAnsi="Times New Roman"/>
          <w:sz w:val="28"/>
          <w:szCs w:val="28"/>
          <w:lang w:val="ru-RU"/>
        </w:rPr>
        <w:t xml:space="preserve">б утверждении </w:t>
      </w:r>
      <w:r>
        <w:rPr>
          <w:rFonts w:ascii="Times New Roman" w:hAnsi="Times New Roman"/>
          <w:sz w:val="28"/>
          <w:szCs w:val="28"/>
          <w:lang w:val="ru-RU"/>
        </w:rPr>
        <w:t>О</w:t>
      </w:r>
      <w:r w:rsidRPr="00ED1C9A">
        <w:rPr>
          <w:rFonts w:ascii="Times New Roman" w:hAnsi="Times New Roman"/>
          <w:sz w:val="28"/>
          <w:szCs w:val="28"/>
          <w:lang w:val="ru-RU"/>
        </w:rPr>
        <w:t xml:space="preserve">бщей </w:t>
      </w:r>
      <w:r>
        <w:rPr>
          <w:rFonts w:ascii="Times New Roman" w:hAnsi="Times New Roman"/>
          <w:sz w:val="28"/>
          <w:szCs w:val="28"/>
          <w:lang w:val="ru-RU"/>
        </w:rPr>
        <w:t>м</w:t>
      </w:r>
      <w:r w:rsidRPr="00ED1C9A">
        <w:rPr>
          <w:rFonts w:ascii="Times New Roman" w:hAnsi="Times New Roman"/>
          <w:sz w:val="28"/>
          <w:szCs w:val="28"/>
          <w:lang w:val="ru-RU"/>
        </w:rPr>
        <w:t>етодологии планирования государственного контроля предпринимательской деятельности на основе анализа критериев риска</w:t>
      </w:r>
      <w:r>
        <w:rPr>
          <w:rFonts w:ascii="Times New Roman" w:hAnsi="Times New Roman"/>
          <w:sz w:val="28"/>
          <w:szCs w:val="28"/>
          <w:lang w:val="ru-RU"/>
        </w:rPr>
        <w:t>»</w:t>
      </w:r>
      <w:r w:rsidRPr="00ED1C9A">
        <w:rPr>
          <w:rFonts w:ascii="Times New Roman" w:hAnsi="Times New Roman"/>
          <w:sz w:val="28"/>
          <w:szCs w:val="28"/>
          <w:lang w:val="ru-RU"/>
        </w:rPr>
        <w:t xml:space="preserve"> в целях повышения эффективности государственного контроля и надзора </w:t>
      </w:r>
      <w:r>
        <w:rPr>
          <w:rFonts w:ascii="Times New Roman" w:hAnsi="Times New Roman"/>
          <w:sz w:val="28"/>
          <w:szCs w:val="28"/>
          <w:lang w:val="ru-RU"/>
        </w:rPr>
        <w:t xml:space="preserve">за </w:t>
      </w:r>
      <w:r w:rsidRPr="00ED1C9A">
        <w:rPr>
          <w:rFonts w:ascii="Times New Roman" w:hAnsi="Times New Roman"/>
          <w:sz w:val="28"/>
          <w:szCs w:val="28"/>
          <w:lang w:val="ru-RU"/>
        </w:rPr>
        <w:t xml:space="preserve">предпринимательской деятельностью в области своей </w:t>
      </w:r>
      <w:r>
        <w:rPr>
          <w:rFonts w:ascii="Times New Roman" w:hAnsi="Times New Roman"/>
          <w:sz w:val="28"/>
          <w:szCs w:val="28"/>
          <w:lang w:val="ru-RU"/>
        </w:rPr>
        <w:t>ответственности</w:t>
      </w:r>
      <w:r w:rsidRPr="00ED1C9A">
        <w:rPr>
          <w:rFonts w:ascii="Times New Roman" w:hAnsi="Times New Roman"/>
          <w:sz w:val="28"/>
          <w:szCs w:val="28"/>
          <w:lang w:val="ru-RU"/>
        </w:rPr>
        <w:t xml:space="preserve">: выполнение </w:t>
      </w:r>
      <w:r>
        <w:rPr>
          <w:rFonts w:ascii="Times New Roman" w:hAnsi="Times New Roman"/>
          <w:sz w:val="28"/>
          <w:szCs w:val="28"/>
          <w:lang w:val="ru-RU"/>
        </w:rPr>
        <w:t>условий</w:t>
      </w:r>
      <w:r w:rsidRPr="00ED1C9A">
        <w:rPr>
          <w:rFonts w:ascii="Times New Roman" w:hAnsi="Times New Roman"/>
          <w:sz w:val="28"/>
          <w:szCs w:val="28"/>
          <w:lang w:val="ru-RU"/>
        </w:rPr>
        <w:t xml:space="preserve"> международных соглашений в области автомобильных перевозок; борьба с незаконными перевозками пассажиров; соблюдение автотранспортными операторами требований к качеству и безопасности при оказании автотранспортных услуг по перевозкам пассажиров и грузов; соблюдение технологического процесса автотранспортными операторами (хозяйствующими субъектами, осуществляющими виды деятельности, сопутствующие автомобильным перевозкам</w:t>
      </w:r>
      <w:r>
        <w:rPr>
          <w:rFonts w:ascii="Times New Roman" w:hAnsi="Times New Roman"/>
          <w:sz w:val="28"/>
          <w:szCs w:val="28"/>
          <w:lang w:val="ru-RU"/>
        </w:rPr>
        <w:t>, или физическими лицами</w:t>
      </w:r>
      <w:r w:rsidRPr="00ED1C9A">
        <w:rPr>
          <w:rFonts w:ascii="Times New Roman" w:hAnsi="Times New Roman"/>
          <w:sz w:val="28"/>
          <w:szCs w:val="28"/>
          <w:lang w:val="ru-RU"/>
        </w:rPr>
        <w:t>), сертифицирующими органами, автовокзалами и автостанциями; соблюдение правил эксплуатации тракторов, самоходных, мелиоративных и иных машин и прицепов к ним, виды деятельности, установленные Законом № 131 от 8 июня 2012 года   о государственном контроле предпринимательской деятельности</w:t>
      </w:r>
      <w:r>
        <w:rPr>
          <w:rFonts w:ascii="Times New Roman" w:hAnsi="Times New Roman"/>
          <w:sz w:val="28"/>
          <w:szCs w:val="28"/>
          <w:lang w:val="ru-RU"/>
        </w:rPr>
        <w:t>.</w:t>
      </w:r>
      <w:r w:rsidRPr="00ED1C9A">
        <w:rPr>
          <w:rFonts w:ascii="Times New Roman" w:hAnsi="Times New Roman"/>
          <w:sz w:val="28"/>
          <w:szCs w:val="28"/>
          <w:lang w:val="ru-RU"/>
        </w:rPr>
        <w:t xml:space="preserve"> </w:t>
      </w: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Классификация используется Национальным агентством автомобильного транспорта (в дальнейшем – Агентство) для назначения рекомендуемой частоты проверок для каждого отдельного оператора/агента, подлежащего контролю. Рекомендуемая частота используется для установления приоритетов с целью внезапного контроля в случае, когда несколько операторов/агентов, подлежащих контролю, одновременно подпадают под основания и условия, установленные статьей 19 Закона № 131 </w:t>
      </w:r>
      <w:r w:rsidRPr="00A06E95">
        <w:rPr>
          <w:rFonts w:ascii="Times New Roman" w:hAnsi="Times New Roman"/>
          <w:sz w:val="28"/>
          <w:szCs w:val="28"/>
          <w:lang w:val="ru-RU"/>
        </w:rPr>
        <w:lastRenderedPageBreak/>
        <w:t xml:space="preserve">от 8 июня 2012 года  о государственном контроле предпринимательской деятельности.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ED1C9A" w:rsidRDefault="00A06E95" w:rsidP="00A06E95">
      <w:pPr>
        <w:pStyle w:val="ListParagraph"/>
        <w:numPr>
          <w:ilvl w:val="0"/>
          <w:numId w:val="13"/>
        </w:numPr>
        <w:tabs>
          <w:tab w:val="left" w:pos="98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 Методологическая сущность анализа на основе критериев риска состоит в распределении по наиболее важным критериям риска,  характерным для соответствующей области контроля, установленным Агентством</w:t>
      </w:r>
      <w:r>
        <w:rPr>
          <w:rFonts w:ascii="Times New Roman" w:hAnsi="Times New Roman"/>
          <w:sz w:val="28"/>
          <w:szCs w:val="28"/>
          <w:lang w:val="ru-RU"/>
        </w:rPr>
        <w:t>,</w:t>
      </w:r>
      <w:r w:rsidRPr="00ED1C9A">
        <w:rPr>
          <w:rFonts w:ascii="Times New Roman" w:hAnsi="Times New Roman"/>
          <w:sz w:val="28"/>
          <w:szCs w:val="28"/>
          <w:lang w:val="ru-RU"/>
        </w:rPr>
        <w:t xml:space="preserve"> и присуждении соответствующей оценки по предустановленному масштабу, которая соотносится с весомостью каждого критерия</w:t>
      </w:r>
      <w:r>
        <w:rPr>
          <w:rFonts w:ascii="Times New Roman" w:hAnsi="Times New Roman"/>
          <w:sz w:val="28"/>
          <w:szCs w:val="28"/>
          <w:lang w:val="ru-RU"/>
        </w:rPr>
        <w:t>,</w:t>
      </w:r>
      <w:r w:rsidRPr="00ED1C9A">
        <w:rPr>
          <w:rFonts w:ascii="Times New Roman" w:hAnsi="Times New Roman"/>
          <w:sz w:val="28"/>
          <w:szCs w:val="28"/>
          <w:lang w:val="ru-RU"/>
        </w:rPr>
        <w:t xml:space="preserve"> в зависимости от его релевантности для общего уровня риска. Применение баллов по каждому критерию </w:t>
      </w:r>
      <w:r>
        <w:rPr>
          <w:rFonts w:ascii="Times New Roman" w:hAnsi="Times New Roman"/>
          <w:sz w:val="28"/>
          <w:szCs w:val="28"/>
          <w:lang w:val="ru-RU"/>
        </w:rPr>
        <w:t xml:space="preserve">проводится </w:t>
      </w:r>
      <w:r w:rsidRPr="00ED1C9A">
        <w:rPr>
          <w:rFonts w:ascii="Times New Roman" w:hAnsi="Times New Roman"/>
          <w:sz w:val="28"/>
          <w:szCs w:val="28"/>
          <w:lang w:val="ru-RU"/>
        </w:rPr>
        <w:t xml:space="preserve"> для каждого проверяемого автотранспортного оператора и/или оператора, </w:t>
      </w:r>
      <w:r>
        <w:rPr>
          <w:rFonts w:ascii="Times New Roman" w:hAnsi="Times New Roman"/>
          <w:sz w:val="28"/>
          <w:szCs w:val="28"/>
          <w:lang w:val="ru-RU"/>
        </w:rPr>
        <w:t xml:space="preserve">который осуществляет </w:t>
      </w:r>
      <w:r w:rsidRPr="00ED1C9A">
        <w:rPr>
          <w:rFonts w:ascii="Times New Roman" w:hAnsi="Times New Roman"/>
          <w:sz w:val="28"/>
          <w:szCs w:val="28"/>
          <w:lang w:val="ru-RU"/>
        </w:rPr>
        <w:t xml:space="preserve">сопутствующие виды деятельности, </w:t>
      </w:r>
      <w:r>
        <w:rPr>
          <w:rFonts w:ascii="Times New Roman" w:hAnsi="Times New Roman"/>
          <w:sz w:val="28"/>
          <w:szCs w:val="28"/>
          <w:lang w:val="ru-RU"/>
        </w:rPr>
        <w:t xml:space="preserve">в области, подлежащей контролю, </w:t>
      </w:r>
      <w:r w:rsidRPr="00ED1C9A">
        <w:rPr>
          <w:rFonts w:ascii="Times New Roman" w:hAnsi="Times New Roman"/>
          <w:sz w:val="28"/>
          <w:szCs w:val="28"/>
          <w:lang w:val="ru-RU"/>
        </w:rPr>
        <w:t>и завершается разработкой их классификации</w:t>
      </w:r>
      <w:r>
        <w:rPr>
          <w:rFonts w:ascii="Times New Roman" w:hAnsi="Times New Roman"/>
          <w:sz w:val="28"/>
          <w:szCs w:val="28"/>
          <w:lang w:val="ru-RU"/>
        </w:rPr>
        <w:t>,</w:t>
      </w:r>
      <w:r w:rsidRPr="00ED1C9A">
        <w:rPr>
          <w:rFonts w:ascii="Times New Roman" w:hAnsi="Times New Roman"/>
          <w:sz w:val="28"/>
          <w:szCs w:val="28"/>
          <w:lang w:val="ru-RU"/>
        </w:rPr>
        <w:t xml:space="preserve"> в зависимости от полученных баллов, в соответствии с индивидуальным уровнем прогнозируемого риска.</w:t>
      </w:r>
    </w:p>
    <w:p w:rsidR="00A06E95" w:rsidRPr="00A06E95" w:rsidRDefault="00A06E95" w:rsidP="00A06E95">
      <w:pPr>
        <w:tabs>
          <w:tab w:val="left" w:pos="980"/>
        </w:tabs>
        <w:jc w:val="both"/>
        <w:rPr>
          <w:rFonts w:ascii="Times New Roman" w:hAnsi="Times New Roman"/>
          <w:sz w:val="28"/>
          <w:szCs w:val="28"/>
          <w:lang w:val="ru-RU"/>
        </w:rPr>
      </w:pPr>
    </w:p>
    <w:p w:rsidR="00A06E95" w:rsidRPr="00ED1C9A" w:rsidRDefault="00A06E95" w:rsidP="00A06E95">
      <w:pPr>
        <w:pStyle w:val="ListParagraph"/>
        <w:numPr>
          <w:ilvl w:val="0"/>
          <w:numId w:val="13"/>
        </w:numPr>
        <w:tabs>
          <w:tab w:val="left" w:pos="980"/>
        </w:tabs>
        <w:spacing w:before="0"/>
        <w:ind w:left="0" w:firstLine="709"/>
        <w:jc w:val="both"/>
        <w:rPr>
          <w:rFonts w:ascii="Times New Roman" w:hAnsi="Times New Roman"/>
          <w:sz w:val="28"/>
          <w:szCs w:val="28"/>
          <w:lang w:val="ru-RU"/>
        </w:rPr>
      </w:pPr>
      <w:r>
        <w:rPr>
          <w:rFonts w:ascii="Times New Roman" w:hAnsi="Times New Roman"/>
          <w:sz w:val="28"/>
          <w:szCs w:val="28"/>
          <w:lang w:val="ru-RU"/>
        </w:rPr>
        <w:t xml:space="preserve">В смысле </w:t>
      </w:r>
      <w:r w:rsidRPr="00ED1C9A">
        <w:rPr>
          <w:rFonts w:ascii="Times New Roman" w:hAnsi="Times New Roman"/>
          <w:sz w:val="28"/>
          <w:szCs w:val="28"/>
          <w:lang w:val="ru-RU"/>
        </w:rPr>
        <w:t>настоящей Методологии</w:t>
      </w:r>
      <w:r>
        <w:rPr>
          <w:rFonts w:ascii="Times New Roman" w:hAnsi="Times New Roman"/>
          <w:sz w:val="28"/>
          <w:szCs w:val="28"/>
          <w:lang w:val="ru-RU"/>
        </w:rPr>
        <w:t xml:space="preserve"> используются следующие понятия</w:t>
      </w:r>
      <w:r w:rsidRPr="00ED1C9A">
        <w:rPr>
          <w:rFonts w:ascii="Times New Roman" w:hAnsi="Times New Roman"/>
          <w:sz w:val="28"/>
          <w:szCs w:val="28"/>
          <w:lang w:val="ru-RU"/>
        </w:rPr>
        <w:t>:</w:t>
      </w:r>
    </w:p>
    <w:p w:rsidR="00A06E95" w:rsidRDefault="00A06E95" w:rsidP="00A06E95">
      <w:pPr>
        <w:pStyle w:val="ListParagraph"/>
        <w:spacing w:before="0"/>
        <w:ind w:left="0"/>
        <w:jc w:val="both"/>
        <w:rPr>
          <w:rFonts w:ascii="Times New Roman" w:hAnsi="Times New Roman"/>
          <w:sz w:val="28"/>
          <w:szCs w:val="28"/>
          <w:lang w:val="ru-RU"/>
        </w:rPr>
      </w:pPr>
      <w:r>
        <w:rPr>
          <w:rStyle w:val="apple-converted-space"/>
          <w:rFonts w:ascii="Times New Roman" w:hAnsi="Times New Roman"/>
          <w:color w:val="000000"/>
          <w:sz w:val="28"/>
          <w:szCs w:val="28"/>
          <w:lang w:val="ru-RU"/>
        </w:rPr>
        <w:tab/>
      </w:r>
      <w:r w:rsidRPr="00ED1C9A">
        <w:rPr>
          <w:rStyle w:val="apple-converted-space"/>
          <w:rFonts w:ascii="Times New Roman" w:hAnsi="Times New Roman"/>
          <w:color w:val="000000"/>
          <w:sz w:val="28"/>
          <w:szCs w:val="28"/>
          <w:lang w:val="ru-RU"/>
        </w:rPr>
        <w:t xml:space="preserve">1) </w:t>
      </w:r>
      <w:r w:rsidRPr="00ED1C9A">
        <w:rPr>
          <w:rStyle w:val="apple-converted-space"/>
          <w:rFonts w:ascii="Times New Roman" w:hAnsi="Times New Roman"/>
          <w:i/>
          <w:color w:val="000000"/>
          <w:sz w:val="28"/>
          <w:szCs w:val="28"/>
          <w:lang w:val="ru-RU"/>
        </w:rPr>
        <w:t xml:space="preserve">критерии риска </w:t>
      </w:r>
      <w:r w:rsidRPr="00ED1C9A">
        <w:rPr>
          <w:rFonts w:ascii="Times New Roman" w:hAnsi="Times New Roman"/>
          <w:sz w:val="28"/>
          <w:szCs w:val="28"/>
          <w:lang w:val="ru-RU"/>
        </w:rPr>
        <w:t xml:space="preserve">– </w:t>
      </w:r>
      <w:r>
        <w:rPr>
          <w:rFonts w:ascii="Times New Roman" w:hAnsi="Times New Roman"/>
          <w:sz w:val="28"/>
          <w:szCs w:val="28"/>
          <w:lang w:val="ru-RU"/>
        </w:rPr>
        <w:t xml:space="preserve">набор действий, которые описывают </w:t>
      </w:r>
      <w:r w:rsidRPr="00ED1C9A">
        <w:rPr>
          <w:rFonts w:ascii="Times New Roman" w:hAnsi="Times New Roman"/>
          <w:sz w:val="28"/>
          <w:szCs w:val="28"/>
          <w:lang w:val="ru-RU"/>
        </w:rPr>
        <w:t>обстоятельств</w:t>
      </w:r>
      <w:r>
        <w:rPr>
          <w:rFonts w:ascii="Times New Roman" w:hAnsi="Times New Roman"/>
          <w:sz w:val="28"/>
          <w:szCs w:val="28"/>
          <w:lang w:val="ru-RU"/>
        </w:rPr>
        <w:t>а</w:t>
      </w:r>
      <w:r w:rsidRPr="00ED1C9A">
        <w:rPr>
          <w:rFonts w:ascii="Times New Roman" w:hAnsi="Times New Roman"/>
          <w:sz w:val="28"/>
          <w:szCs w:val="28"/>
          <w:lang w:val="ru-RU"/>
        </w:rPr>
        <w:t xml:space="preserve"> или характеристик</w:t>
      </w:r>
      <w:r>
        <w:rPr>
          <w:rFonts w:ascii="Times New Roman" w:hAnsi="Times New Roman"/>
          <w:sz w:val="28"/>
          <w:szCs w:val="28"/>
          <w:lang w:val="ru-RU"/>
        </w:rPr>
        <w:t>и</w:t>
      </w:r>
      <w:r w:rsidRPr="00ED1C9A">
        <w:rPr>
          <w:rFonts w:ascii="Times New Roman" w:hAnsi="Times New Roman"/>
          <w:sz w:val="28"/>
          <w:szCs w:val="28"/>
          <w:lang w:val="ru-RU"/>
        </w:rPr>
        <w:t xml:space="preserve"> субъекта и/или объекта, подлежащего контролю, и/или предыдущих взаимоотношений контролируемого лица и органа контроля, существование и интенсивность которых могут указывать на вероятность причинения вреда жизни и здоровью людей, окружающей среде, национальной безопасности/общественному порядку вследствие деятельности физического или юридического лица</w:t>
      </w:r>
      <w:r>
        <w:rPr>
          <w:rFonts w:ascii="Times New Roman" w:hAnsi="Times New Roman"/>
          <w:sz w:val="28"/>
          <w:szCs w:val="28"/>
          <w:lang w:val="ru-RU"/>
        </w:rPr>
        <w:t>,</w:t>
      </w:r>
      <w:r w:rsidRPr="00ED1C9A">
        <w:rPr>
          <w:rFonts w:ascii="Times New Roman" w:hAnsi="Times New Roman"/>
          <w:sz w:val="28"/>
          <w:szCs w:val="28"/>
          <w:lang w:val="ru-RU"/>
        </w:rPr>
        <w:t xml:space="preserve"> и степень такого вреда;  </w:t>
      </w:r>
    </w:p>
    <w:p w:rsidR="00A06E95" w:rsidRPr="00ED1C9A" w:rsidRDefault="00A06E95" w:rsidP="00A06E95">
      <w:pPr>
        <w:pStyle w:val="ListParagraph"/>
        <w:spacing w:before="0"/>
        <w:ind w:left="0"/>
        <w:jc w:val="both"/>
        <w:rPr>
          <w:rStyle w:val="apple-style-span"/>
          <w:rFonts w:ascii="Times New Roman" w:hAnsi="Times New Roman"/>
          <w:color w:val="000000"/>
          <w:sz w:val="28"/>
          <w:szCs w:val="28"/>
          <w:lang w:val="ru-RU"/>
        </w:rPr>
      </w:pPr>
      <w:r>
        <w:rPr>
          <w:rStyle w:val="apple-converted-space"/>
          <w:rFonts w:ascii="Times New Roman" w:hAnsi="Times New Roman"/>
          <w:color w:val="000000"/>
          <w:sz w:val="28"/>
          <w:szCs w:val="28"/>
          <w:lang w:val="ru-RU"/>
        </w:rPr>
        <w:tab/>
      </w:r>
      <w:r w:rsidRPr="00ED1C9A">
        <w:rPr>
          <w:rStyle w:val="apple-converted-space"/>
          <w:rFonts w:ascii="Times New Roman" w:hAnsi="Times New Roman"/>
          <w:color w:val="000000"/>
          <w:sz w:val="28"/>
          <w:szCs w:val="28"/>
          <w:lang w:val="ru-RU"/>
        </w:rPr>
        <w:t>2) </w:t>
      </w:r>
      <w:r w:rsidRPr="00ED1C9A">
        <w:rPr>
          <w:rStyle w:val="apple-converted-space"/>
          <w:rFonts w:ascii="Times New Roman" w:hAnsi="Times New Roman"/>
          <w:i/>
          <w:color w:val="000000"/>
          <w:sz w:val="28"/>
          <w:szCs w:val="28"/>
          <w:lang w:val="ru-RU"/>
        </w:rPr>
        <w:t xml:space="preserve">фактор риска </w:t>
      </w:r>
      <w:r w:rsidRPr="00ED1C9A">
        <w:rPr>
          <w:rStyle w:val="apple-converted-space"/>
          <w:rFonts w:ascii="Times New Roman" w:hAnsi="Times New Roman"/>
          <w:color w:val="000000"/>
          <w:sz w:val="28"/>
          <w:szCs w:val="28"/>
          <w:lang w:val="ru-RU"/>
        </w:rPr>
        <w:t> </w:t>
      </w:r>
      <w:r w:rsidRPr="00ED1C9A">
        <w:rPr>
          <w:rStyle w:val="apple-style-span"/>
          <w:rFonts w:ascii="Times New Roman" w:hAnsi="Times New Roman"/>
          <w:color w:val="000000"/>
          <w:sz w:val="28"/>
          <w:szCs w:val="28"/>
          <w:lang w:val="ru-RU"/>
        </w:rPr>
        <w:t xml:space="preserve">– условие или частное обстоятельство, влияющее на степень риска, способствующее возникновению определенного явления или проявлению какого-либо действия или возможности получения каких-либо преимуществ в любом виде; </w:t>
      </w:r>
    </w:p>
    <w:p w:rsidR="00A06E95" w:rsidRPr="00ED1C9A" w:rsidRDefault="00A06E95" w:rsidP="00A06E95">
      <w:pPr>
        <w:pStyle w:val="ListParagraph"/>
        <w:spacing w:before="0"/>
        <w:ind w:left="0"/>
        <w:jc w:val="both"/>
        <w:rPr>
          <w:rStyle w:val="apple-style-span"/>
          <w:rFonts w:ascii="Times New Roman" w:hAnsi="Times New Roman"/>
          <w:color w:val="000000"/>
          <w:sz w:val="28"/>
          <w:szCs w:val="28"/>
          <w:lang w:val="ru-RU"/>
        </w:rPr>
      </w:pPr>
      <w:r>
        <w:rPr>
          <w:rStyle w:val="apple-converted-space"/>
          <w:rFonts w:ascii="Times New Roman" w:hAnsi="Times New Roman"/>
          <w:color w:val="000000"/>
          <w:sz w:val="28"/>
          <w:szCs w:val="28"/>
          <w:lang w:val="ru-RU"/>
        </w:rPr>
        <w:tab/>
      </w:r>
      <w:r w:rsidRPr="00ED1C9A">
        <w:rPr>
          <w:rStyle w:val="apple-converted-space"/>
          <w:rFonts w:ascii="Times New Roman" w:hAnsi="Times New Roman"/>
          <w:color w:val="000000"/>
          <w:sz w:val="28"/>
          <w:szCs w:val="28"/>
          <w:lang w:val="ru-RU"/>
        </w:rPr>
        <w:t xml:space="preserve">3) </w:t>
      </w:r>
      <w:r w:rsidRPr="00ED1C9A">
        <w:rPr>
          <w:rStyle w:val="apple-converted-space"/>
          <w:rFonts w:ascii="Times New Roman" w:hAnsi="Times New Roman"/>
          <w:i/>
          <w:color w:val="000000"/>
          <w:sz w:val="28"/>
          <w:szCs w:val="28"/>
          <w:lang w:val="ru-RU"/>
        </w:rPr>
        <w:t>выявление рисков</w:t>
      </w:r>
      <w:r w:rsidRPr="00ED1C9A">
        <w:rPr>
          <w:rStyle w:val="apple-converted-space"/>
          <w:rFonts w:ascii="Times New Roman" w:hAnsi="Times New Roman"/>
          <w:color w:val="000000"/>
          <w:sz w:val="28"/>
          <w:szCs w:val="28"/>
          <w:lang w:val="ru-RU"/>
        </w:rPr>
        <w:t> </w:t>
      </w:r>
      <w:r w:rsidRPr="00ED1C9A">
        <w:rPr>
          <w:rStyle w:val="apple-style-span"/>
          <w:rFonts w:ascii="Times New Roman" w:hAnsi="Times New Roman"/>
          <w:color w:val="000000"/>
          <w:sz w:val="28"/>
          <w:szCs w:val="28"/>
          <w:lang w:val="ru-RU"/>
        </w:rPr>
        <w:t>– оценка потенциальн</w:t>
      </w:r>
      <w:r>
        <w:rPr>
          <w:rStyle w:val="apple-style-span"/>
          <w:rFonts w:ascii="Times New Roman" w:hAnsi="Times New Roman"/>
          <w:color w:val="000000"/>
          <w:sz w:val="28"/>
          <w:szCs w:val="28"/>
          <w:lang w:val="ru-RU"/>
        </w:rPr>
        <w:t>ых</w:t>
      </w:r>
      <w:r w:rsidRPr="00ED1C9A">
        <w:rPr>
          <w:rStyle w:val="apple-style-span"/>
          <w:rFonts w:ascii="Times New Roman" w:hAnsi="Times New Roman"/>
          <w:color w:val="000000"/>
          <w:sz w:val="28"/>
          <w:szCs w:val="28"/>
          <w:lang w:val="ru-RU"/>
        </w:rPr>
        <w:t xml:space="preserve"> опасност</w:t>
      </w:r>
      <w:r>
        <w:rPr>
          <w:rStyle w:val="apple-style-span"/>
          <w:rFonts w:ascii="Times New Roman" w:hAnsi="Times New Roman"/>
          <w:color w:val="000000"/>
          <w:sz w:val="28"/>
          <w:szCs w:val="28"/>
          <w:lang w:val="ru-RU"/>
        </w:rPr>
        <w:t>ей</w:t>
      </w:r>
      <w:r w:rsidRPr="00ED1C9A">
        <w:rPr>
          <w:rStyle w:val="apple-style-span"/>
          <w:rFonts w:ascii="Times New Roman" w:hAnsi="Times New Roman"/>
          <w:color w:val="000000"/>
          <w:sz w:val="28"/>
          <w:szCs w:val="28"/>
          <w:lang w:val="ru-RU"/>
        </w:rPr>
        <w:t xml:space="preserve">, </w:t>
      </w:r>
      <w:r>
        <w:rPr>
          <w:rStyle w:val="apple-style-span"/>
          <w:rFonts w:ascii="Times New Roman" w:hAnsi="Times New Roman"/>
          <w:color w:val="000000"/>
          <w:sz w:val="28"/>
          <w:szCs w:val="28"/>
          <w:lang w:val="ru-RU"/>
        </w:rPr>
        <w:t>их</w:t>
      </w:r>
      <w:r w:rsidRPr="00ED1C9A">
        <w:rPr>
          <w:rStyle w:val="apple-style-span"/>
          <w:rFonts w:ascii="Times New Roman" w:hAnsi="Times New Roman"/>
          <w:color w:val="000000"/>
          <w:sz w:val="28"/>
          <w:szCs w:val="28"/>
          <w:lang w:val="ru-RU"/>
        </w:rPr>
        <w:t xml:space="preserve"> причин и последствий, а также оценка возможностей Агентства предотвратить риски;    </w:t>
      </w:r>
    </w:p>
    <w:p w:rsidR="00A06E95" w:rsidRPr="00ED1C9A" w:rsidRDefault="00A06E95" w:rsidP="00A06E95">
      <w:pPr>
        <w:pStyle w:val="ListParagraph"/>
        <w:spacing w:before="0"/>
        <w:ind w:left="0"/>
        <w:jc w:val="both"/>
        <w:rPr>
          <w:rStyle w:val="apple-style-span"/>
          <w:rFonts w:ascii="Times New Roman" w:hAnsi="Times New Roman"/>
          <w:color w:val="000000"/>
          <w:sz w:val="28"/>
          <w:szCs w:val="28"/>
          <w:lang w:val="ru-RU"/>
        </w:rPr>
      </w:pPr>
      <w:r>
        <w:rPr>
          <w:rStyle w:val="apple-converted-space"/>
          <w:rFonts w:ascii="Times New Roman" w:hAnsi="Times New Roman"/>
          <w:color w:val="000000"/>
          <w:sz w:val="28"/>
          <w:szCs w:val="28"/>
          <w:lang w:val="ru-RU"/>
        </w:rPr>
        <w:tab/>
      </w:r>
      <w:r w:rsidRPr="00ED1C9A">
        <w:rPr>
          <w:rStyle w:val="apple-converted-space"/>
          <w:rFonts w:ascii="Times New Roman" w:hAnsi="Times New Roman"/>
          <w:color w:val="000000"/>
          <w:sz w:val="28"/>
          <w:szCs w:val="28"/>
          <w:lang w:val="ru-RU"/>
        </w:rPr>
        <w:t xml:space="preserve">4) </w:t>
      </w:r>
      <w:r w:rsidRPr="00ED1C9A">
        <w:rPr>
          <w:rStyle w:val="apple-converted-space"/>
          <w:rFonts w:ascii="Times New Roman" w:hAnsi="Times New Roman"/>
          <w:i/>
          <w:color w:val="000000"/>
          <w:sz w:val="28"/>
          <w:szCs w:val="28"/>
          <w:lang w:val="ru-RU"/>
        </w:rPr>
        <w:t>анализ рисков</w:t>
      </w:r>
      <w:r w:rsidRPr="00ED1C9A">
        <w:rPr>
          <w:rStyle w:val="apple-converted-space"/>
          <w:rFonts w:ascii="Times New Roman" w:hAnsi="Times New Roman"/>
          <w:color w:val="000000"/>
          <w:sz w:val="28"/>
          <w:szCs w:val="28"/>
          <w:lang w:val="ru-RU"/>
        </w:rPr>
        <w:t> </w:t>
      </w:r>
      <w:r w:rsidRPr="00ED1C9A">
        <w:rPr>
          <w:rStyle w:val="apple-style-span"/>
          <w:rFonts w:ascii="Times New Roman" w:hAnsi="Times New Roman"/>
          <w:color w:val="000000"/>
          <w:sz w:val="28"/>
          <w:szCs w:val="28"/>
          <w:lang w:val="ru-RU"/>
        </w:rPr>
        <w:t>– определение приоритетности рисков путем их выявления, с предоставлением подробной информации.</w:t>
      </w:r>
    </w:p>
    <w:p w:rsidR="00A06E95" w:rsidRPr="00ED1C9A" w:rsidRDefault="00A06E95" w:rsidP="00A06E95">
      <w:pPr>
        <w:pStyle w:val="ListParagraph"/>
        <w:tabs>
          <w:tab w:val="left" w:pos="980"/>
        </w:tabs>
        <w:spacing w:before="0"/>
        <w:ind w:left="0"/>
        <w:jc w:val="both"/>
        <w:rPr>
          <w:rStyle w:val="apple-style-span"/>
          <w:rFonts w:ascii="Times New Roman" w:hAnsi="Times New Roman"/>
          <w:color w:val="000000"/>
          <w:sz w:val="28"/>
          <w:szCs w:val="28"/>
          <w:lang w:val="ru-RU"/>
        </w:rPr>
      </w:pPr>
    </w:p>
    <w:p w:rsidR="00A06E95" w:rsidRPr="00ED1C9A" w:rsidRDefault="00A06E95" w:rsidP="00A06E95">
      <w:pPr>
        <w:pStyle w:val="Default"/>
        <w:ind w:firstLine="709"/>
        <w:rPr>
          <w:rFonts w:ascii="Times New Roman" w:hAnsi="Times New Roman"/>
          <w:sz w:val="28"/>
          <w:szCs w:val="28"/>
        </w:rPr>
      </w:pPr>
      <w:r w:rsidRPr="00ED1C9A">
        <w:rPr>
          <w:rStyle w:val="apple-style-span"/>
          <w:rFonts w:ascii="Times New Roman" w:hAnsi="Times New Roman"/>
          <w:sz w:val="28"/>
          <w:szCs w:val="28"/>
        </w:rPr>
        <w:t>4. Принципами оценки рисков являются</w:t>
      </w:r>
      <w:r w:rsidRPr="00ED1C9A">
        <w:rPr>
          <w:rFonts w:ascii="Times New Roman" w:hAnsi="Times New Roman"/>
          <w:sz w:val="28"/>
          <w:szCs w:val="28"/>
        </w:rPr>
        <w:t xml:space="preserve">: </w:t>
      </w:r>
    </w:p>
    <w:p w:rsidR="00A06E95" w:rsidRPr="00ED1C9A" w:rsidRDefault="00A06E95" w:rsidP="00A06E95">
      <w:pPr>
        <w:pStyle w:val="Default"/>
        <w:ind w:firstLine="708"/>
        <w:jc w:val="both"/>
        <w:rPr>
          <w:rFonts w:ascii="Times New Roman" w:hAnsi="Times New Roman"/>
          <w:sz w:val="28"/>
          <w:szCs w:val="28"/>
        </w:rPr>
      </w:pPr>
      <w:r w:rsidRPr="00ED1C9A">
        <w:rPr>
          <w:rFonts w:ascii="Times New Roman" w:hAnsi="Times New Roman"/>
          <w:sz w:val="28"/>
          <w:szCs w:val="28"/>
        </w:rPr>
        <w:t xml:space="preserve">1) </w:t>
      </w:r>
      <w:r w:rsidRPr="00ED1C9A">
        <w:rPr>
          <w:rFonts w:ascii="Times New Roman" w:hAnsi="Times New Roman"/>
          <w:i/>
          <w:sz w:val="28"/>
          <w:szCs w:val="28"/>
        </w:rPr>
        <w:t>законность</w:t>
      </w:r>
      <w:r w:rsidRPr="00ED1C9A">
        <w:rPr>
          <w:rFonts w:ascii="Times New Roman" w:hAnsi="Times New Roman"/>
          <w:sz w:val="28"/>
          <w:szCs w:val="28"/>
        </w:rPr>
        <w:t xml:space="preserve"> – оценка рисков планирования контроля осуществляется в условиях настоящей Методологии и других положений действующего </w:t>
      </w:r>
      <w:r w:rsidRPr="00ED1C9A">
        <w:rPr>
          <w:rFonts w:ascii="Times New Roman" w:hAnsi="Times New Roman"/>
          <w:sz w:val="28"/>
          <w:szCs w:val="28"/>
        </w:rPr>
        <w:lastRenderedPageBreak/>
        <w:t xml:space="preserve">законодательства, </w:t>
      </w:r>
      <w:r>
        <w:rPr>
          <w:rFonts w:ascii="Times New Roman" w:hAnsi="Times New Roman"/>
          <w:sz w:val="28"/>
          <w:szCs w:val="28"/>
        </w:rPr>
        <w:t xml:space="preserve">с соблюдением </w:t>
      </w:r>
      <w:r w:rsidRPr="00ED1C9A">
        <w:rPr>
          <w:rFonts w:ascii="Times New Roman" w:hAnsi="Times New Roman"/>
          <w:sz w:val="28"/>
          <w:szCs w:val="28"/>
        </w:rPr>
        <w:t>принцип</w:t>
      </w:r>
      <w:r>
        <w:rPr>
          <w:rFonts w:ascii="Times New Roman" w:hAnsi="Times New Roman"/>
          <w:sz w:val="28"/>
          <w:szCs w:val="28"/>
        </w:rPr>
        <w:t>а</w:t>
      </w:r>
      <w:r w:rsidRPr="00ED1C9A">
        <w:rPr>
          <w:rFonts w:ascii="Times New Roman" w:hAnsi="Times New Roman"/>
          <w:sz w:val="28"/>
          <w:szCs w:val="28"/>
        </w:rPr>
        <w:t xml:space="preserve"> законности на всех этапах</w:t>
      </w:r>
      <w:r>
        <w:rPr>
          <w:rFonts w:ascii="Times New Roman" w:hAnsi="Times New Roman"/>
          <w:sz w:val="28"/>
          <w:szCs w:val="28"/>
        </w:rPr>
        <w:t xml:space="preserve">, </w:t>
      </w:r>
      <w:r w:rsidRPr="00ED1C9A">
        <w:rPr>
          <w:rFonts w:ascii="Times New Roman" w:hAnsi="Times New Roman"/>
          <w:sz w:val="28"/>
          <w:szCs w:val="28"/>
        </w:rPr>
        <w:t xml:space="preserve"> включая обеспечение защиты информации; </w:t>
      </w:r>
    </w:p>
    <w:p w:rsidR="00A06E95" w:rsidRPr="00ED1C9A" w:rsidRDefault="00A06E95" w:rsidP="00A06E95">
      <w:pPr>
        <w:pStyle w:val="Default"/>
        <w:ind w:firstLine="708"/>
        <w:jc w:val="both"/>
        <w:rPr>
          <w:rFonts w:ascii="Times New Roman" w:hAnsi="Times New Roman"/>
          <w:sz w:val="28"/>
          <w:szCs w:val="28"/>
        </w:rPr>
      </w:pPr>
      <w:r w:rsidRPr="00ED1C9A">
        <w:rPr>
          <w:rFonts w:ascii="Times New Roman" w:hAnsi="Times New Roman"/>
          <w:sz w:val="28"/>
          <w:szCs w:val="28"/>
        </w:rPr>
        <w:t xml:space="preserve">2) </w:t>
      </w:r>
      <w:r w:rsidRPr="00ED1C9A">
        <w:rPr>
          <w:rFonts w:ascii="Times New Roman" w:hAnsi="Times New Roman"/>
          <w:i/>
          <w:sz w:val="28"/>
          <w:szCs w:val="28"/>
        </w:rPr>
        <w:t>прозрачность</w:t>
      </w:r>
      <w:r w:rsidRPr="00ED1C9A">
        <w:rPr>
          <w:rFonts w:ascii="Times New Roman" w:hAnsi="Times New Roman"/>
          <w:sz w:val="28"/>
          <w:szCs w:val="28"/>
        </w:rPr>
        <w:t xml:space="preserve"> – </w:t>
      </w:r>
      <w:r>
        <w:rPr>
          <w:rFonts w:ascii="Times New Roman" w:hAnsi="Times New Roman"/>
          <w:sz w:val="28"/>
          <w:szCs w:val="28"/>
        </w:rPr>
        <w:t>орган</w:t>
      </w:r>
      <w:r w:rsidRPr="00ED1C9A">
        <w:rPr>
          <w:rFonts w:ascii="Times New Roman" w:hAnsi="Times New Roman"/>
          <w:sz w:val="28"/>
          <w:szCs w:val="28"/>
        </w:rPr>
        <w:t xml:space="preserve"> оглашает информацию о результатах оценки рисков в той мере, в которой прозрачность процесса оценки не угрожает целостности информации, отнесенной законом к категории ограниченного доступа;   </w:t>
      </w:r>
    </w:p>
    <w:p w:rsidR="00A06E95" w:rsidRPr="00ED1C9A" w:rsidRDefault="00A06E95" w:rsidP="00A06E95">
      <w:pPr>
        <w:pStyle w:val="ListParagraph"/>
        <w:tabs>
          <w:tab w:val="left" w:pos="980"/>
        </w:tabs>
        <w:spacing w:before="0"/>
        <w:ind w:left="0"/>
        <w:jc w:val="both"/>
        <w:rPr>
          <w:rFonts w:ascii="Times New Roman" w:hAnsi="Times New Roman"/>
          <w:sz w:val="28"/>
          <w:szCs w:val="28"/>
          <w:lang w:val="ru-RU"/>
        </w:rPr>
      </w:pPr>
      <w:r w:rsidRPr="0087138C">
        <w:rPr>
          <w:rFonts w:ascii="Times New Roman" w:hAnsi="Times New Roman"/>
          <w:sz w:val="28"/>
          <w:szCs w:val="28"/>
          <w:lang w:val="ru-RU"/>
        </w:rPr>
        <w:t xml:space="preserve">         </w:t>
      </w:r>
      <w:bookmarkStart w:id="0" w:name="_GoBack"/>
      <w:bookmarkEnd w:id="0"/>
      <w:r w:rsidRPr="00ED1C9A">
        <w:rPr>
          <w:rFonts w:ascii="Times New Roman" w:hAnsi="Times New Roman"/>
          <w:sz w:val="28"/>
          <w:szCs w:val="28"/>
          <w:lang w:val="ru-RU"/>
        </w:rPr>
        <w:t>3)</w:t>
      </w:r>
      <w:r w:rsidRPr="00ED1C9A">
        <w:rPr>
          <w:rFonts w:ascii="Times New Roman" w:hAnsi="Times New Roman"/>
          <w:i/>
          <w:sz w:val="28"/>
          <w:szCs w:val="28"/>
          <w:lang w:val="ru-RU"/>
        </w:rPr>
        <w:t xml:space="preserve"> планирование</w:t>
      </w:r>
      <w:r w:rsidRPr="00ED1C9A">
        <w:rPr>
          <w:rFonts w:ascii="Times New Roman" w:hAnsi="Times New Roman"/>
          <w:sz w:val="28"/>
          <w:szCs w:val="28"/>
          <w:lang w:val="ru-RU"/>
        </w:rPr>
        <w:t xml:space="preserve"> – контролер планирует меры контроля на основании оценки и выявления рисков в целях определения приоритетов контрольной деятельности в соответствии с областями, в которых Агентство наделено правом осуществлять контроль.</w:t>
      </w:r>
      <w:r w:rsidRPr="00ED1C9A">
        <w:rPr>
          <w:rStyle w:val="apple-converted-space"/>
          <w:rFonts w:ascii="Times New Roman" w:hAnsi="Times New Roman"/>
          <w:color w:val="000000"/>
          <w:sz w:val="28"/>
          <w:szCs w:val="28"/>
          <w:lang w:val="ru-RU"/>
        </w:rPr>
        <w:t> </w:t>
      </w:r>
    </w:p>
    <w:p w:rsidR="00A06E95" w:rsidRPr="00ED1C9A" w:rsidRDefault="00A06E95" w:rsidP="00A06E95">
      <w:pPr>
        <w:pStyle w:val="ListParagraph"/>
        <w:spacing w:before="0"/>
        <w:ind w:left="0" w:firstLine="709"/>
        <w:jc w:val="both"/>
        <w:rPr>
          <w:rFonts w:ascii="Times New Roman" w:hAnsi="Times New Roman"/>
          <w:b/>
          <w:sz w:val="28"/>
          <w:szCs w:val="28"/>
          <w:lang w:val="ru-RU"/>
        </w:rPr>
      </w:pPr>
    </w:p>
    <w:p w:rsidR="00A06E95" w:rsidRPr="00ED1C9A" w:rsidRDefault="00A06E95" w:rsidP="00A06E95">
      <w:pPr>
        <w:pStyle w:val="ListParagraph"/>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 xml:space="preserve">II. УСТАНОВЛЕНИЕ КРИТЕРИЕВ РИСКА </w:t>
      </w:r>
    </w:p>
    <w:p w:rsidR="00A06E95" w:rsidRPr="00ED1C9A" w:rsidRDefault="00A06E95" w:rsidP="00A06E95">
      <w:pPr>
        <w:pStyle w:val="ListParagraph"/>
        <w:tabs>
          <w:tab w:val="left" w:pos="980"/>
        </w:tabs>
        <w:spacing w:before="0"/>
        <w:ind w:left="709"/>
        <w:jc w:val="both"/>
        <w:rPr>
          <w:rFonts w:ascii="Times New Roman" w:hAnsi="Times New Roman"/>
          <w:sz w:val="28"/>
          <w:szCs w:val="28"/>
          <w:lang w:val="ru-RU"/>
        </w:rPr>
      </w:pP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5. Критерии риска объединяются в зависимости от субъекта контроля, объекта контроля и предыдущих взаимоотношений с органом контроля. Например, критериями риска в зависимости от субъекта могут быть: количество собственных транспортных средств, период осуществления проверяемым лицом деятельности, подлежащей контролю; в зависимости от объекта могут быть: степень износа транспортных средств и другие критерии, соответствующие конкретной области контроля, в зависимости от предыдущих взаимоотношений могут быть: дата осуществления последнего контроля, предыдущие нарушения, периодичность повтора одного и того же нарушения, вид деятельности и т.д.</w:t>
      </w:r>
    </w:p>
    <w:p w:rsidR="00A06E95" w:rsidRPr="00A06E95" w:rsidRDefault="00A06E95" w:rsidP="00A06E95">
      <w:pPr>
        <w:tabs>
          <w:tab w:val="left" w:pos="980"/>
        </w:tabs>
        <w:jc w:val="both"/>
        <w:rPr>
          <w:rFonts w:ascii="Times New Roman" w:hAnsi="Times New Roman"/>
          <w:sz w:val="28"/>
          <w:szCs w:val="28"/>
          <w:lang w:val="ru-RU"/>
        </w:rPr>
      </w:pP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6. Выбранные критерии риска должны соблюдать следующие принципы:</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1) соответствовать целям деятельности Агентства;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2) охватывать область примен</w:t>
      </w:r>
      <w:r>
        <w:rPr>
          <w:rFonts w:ascii="Times New Roman" w:hAnsi="Times New Roman"/>
          <w:sz w:val="28"/>
          <w:szCs w:val="28"/>
        </w:rPr>
        <w:t>ения</w:t>
      </w:r>
      <w:r w:rsidRPr="00ED1C9A">
        <w:rPr>
          <w:rFonts w:ascii="Times New Roman" w:hAnsi="Times New Roman"/>
          <w:sz w:val="28"/>
          <w:szCs w:val="28"/>
        </w:rPr>
        <w:t xml:space="preserve"> все</w:t>
      </w:r>
      <w:r>
        <w:rPr>
          <w:rFonts w:ascii="Times New Roman" w:hAnsi="Times New Roman"/>
          <w:sz w:val="28"/>
          <w:szCs w:val="28"/>
        </w:rPr>
        <w:t>х</w:t>
      </w:r>
      <w:r w:rsidRPr="00ED1C9A">
        <w:rPr>
          <w:rFonts w:ascii="Times New Roman" w:hAnsi="Times New Roman"/>
          <w:sz w:val="28"/>
          <w:szCs w:val="28"/>
        </w:rPr>
        <w:t xml:space="preserve"> предприяти</w:t>
      </w:r>
      <w:r>
        <w:rPr>
          <w:rFonts w:ascii="Times New Roman" w:hAnsi="Times New Roman"/>
          <w:sz w:val="28"/>
          <w:szCs w:val="28"/>
        </w:rPr>
        <w:t>й</w:t>
      </w:r>
      <w:r w:rsidRPr="00ED1C9A">
        <w:rPr>
          <w:rFonts w:ascii="Times New Roman" w:hAnsi="Times New Roman"/>
          <w:sz w:val="28"/>
          <w:szCs w:val="28"/>
        </w:rPr>
        <w:t>, подлежащи</w:t>
      </w:r>
      <w:r>
        <w:rPr>
          <w:rFonts w:ascii="Times New Roman" w:hAnsi="Times New Roman"/>
          <w:sz w:val="28"/>
          <w:szCs w:val="28"/>
        </w:rPr>
        <w:t>х</w:t>
      </w:r>
      <w:r w:rsidRPr="00ED1C9A">
        <w:rPr>
          <w:rFonts w:ascii="Times New Roman" w:hAnsi="Times New Roman"/>
          <w:sz w:val="28"/>
          <w:szCs w:val="28"/>
        </w:rPr>
        <w:t xml:space="preserve"> проверке Агентством. В частности, выбранные критерии должны соответствовать деятельности и/или признакам проверяемых лиц и/или используемых ими в технологическом процессе транспортных средств;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3) основываться на достоверной, точной и доступной информации. В первую очередь критерии, которые позволяют присваивать степень риска лицам, подлежащим контролю, на основе статистических данных, полученных из внутренних/собственных источников и извне;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4) могут быть взвешенными; </w:t>
      </w:r>
    </w:p>
    <w:p w:rsidR="00A06E95" w:rsidRPr="00A06E95" w:rsidRDefault="00A06E95" w:rsidP="00A06E95">
      <w:pPr>
        <w:tabs>
          <w:tab w:val="left" w:pos="980"/>
        </w:tabs>
        <w:ind w:firstLine="709"/>
        <w:jc w:val="both"/>
        <w:rPr>
          <w:rFonts w:ascii="Times New Roman" w:hAnsi="Times New Roman"/>
          <w:sz w:val="28"/>
          <w:szCs w:val="28"/>
          <w:lang w:val="ru-RU"/>
        </w:rPr>
      </w:pP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7. Общие критерии риска, используемые в обязательном порядке, для лиц, подлежащих контролю:   </w:t>
      </w:r>
    </w:p>
    <w:p w:rsidR="00A06E95" w:rsidRPr="00ED1C9A" w:rsidRDefault="00A06E95" w:rsidP="00A06E95">
      <w:pPr>
        <w:pStyle w:val="Default"/>
        <w:ind w:firstLine="708"/>
        <w:jc w:val="both"/>
        <w:rPr>
          <w:rFonts w:ascii="Times New Roman" w:hAnsi="Times New Roman"/>
          <w:sz w:val="28"/>
          <w:szCs w:val="28"/>
        </w:rPr>
      </w:pPr>
      <w:r w:rsidRPr="00ED1C9A">
        <w:rPr>
          <w:rFonts w:ascii="Times New Roman" w:hAnsi="Times New Roman"/>
          <w:sz w:val="28"/>
          <w:szCs w:val="28"/>
        </w:rPr>
        <w:t>1) период осуществления проверяемым лицом деятельности, подлежащей контролю;</w:t>
      </w:r>
    </w:p>
    <w:p w:rsidR="00A06E95" w:rsidRPr="00ED1C9A" w:rsidRDefault="00A06E95" w:rsidP="00A06E95">
      <w:pPr>
        <w:pStyle w:val="Default"/>
        <w:ind w:firstLine="708"/>
        <w:rPr>
          <w:rFonts w:ascii="Times New Roman" w:hAnsi="Times New Roman"/>
          <w:sz w:val="28"/>
          <w:szCs w:val="28"/>
        </w:rPr>
      </w:pPr>
      <w:r w:rsidRPr="00ED1C9A">
        <w:rPr>
          <w:rFonts w:ascii="Times New Roman" w:hAnsi="Times New Roman"/>
          <w:sz w:val="28"/>
          <w:szCs w:val="28"/>
        </w:rPr>
        <w:t xml:space="preserve">2) промежуток времени с </w:t>
      </w:r>
      <w:r>
        <w:rPr>
          <w:rFonts w:ascii="Times New Roman" w:hAnsi="Times New Roman"/>
          <w:sz w:val="28"/>
          <w:szCs w:val="28"/>
        </w:rPr>
        <w:t>даты</w:t>
      </w:r>
      <w:r w:rsidRPr="00ED1C9A">
        <w:rPr>
          <w:rFonts w:ascii="Times New Roman" w:hAnsi="Times New Roman"/>
          <w:sz w:val="28"/>
          <w:szCs w:val="28"/>
        </w:rPr>
        <w:t xml:space="preserve"> проведения последней проверки;</w:t>
      </w:r>
    </w:p>
    <w:p w:rsidR="00A06E95" w:rsidRPr="00ED1C9A" w:rsidRDefault="00A06E95" w:rsidP="00A06E95">
      <w:pPr>
        <w:pStyle w:val="Default"/>
        <w:ind w:firstLine="709"/>
        <w:rPr>
          <w:rFonts w:ascii="Times New Roman" w:hAnsi="Times New Roman"/>
          <w:sz w:val="28"/>
          <w:szCs w:val="28"/>
        </w:rPr>
      </w:pPr>
      <w:r w:rsidRPr="00ED1C9A">
        <w:rPr>
          <w:rFonts w:ascii="Times New Roman" w:hAnsi="Times New Roman"/>
          <w:sz w:val="28"/>
          <w:szCs w:val="28"/>
        </w:rPr>
        <w:t>3) текучесть персонала;</w:t>
      </w: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4) предыдущие нарушения;</w:t>
      </w: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5) профессиональный опыт  менеджеров.</w:t>
      </w:r>
    </w:p>
    <w:p w:rsidR="00A06E95" w:rsidRPr="00A06E95" w:rsidRDefault="00A06E95" w:rsidP="00A06E95">
      <w:pPr>
        <w:tabs>
          <w:tab w:val="left" w:pos="980"/>
        </w:tabs>
        <w:ind w:firstLine="709"/>
        <w:jc w:val="both"/>
        <w:rPr>
          <w:rFonts w:ascii="Times New Roman" w:hAnsi="Times New Roman"/>
          <w:sz w:val="28"/>
          <w:szCs w:val="28"/>
          <w:lang w:val="ru-RU"/>
        </w:rPr>
      </w:pP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8. Специфические критерии риска, присущие соответствующей области, используемые в обязательном порядке для лиц, подлежащих контролю: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1) </w:t>
      </w:r>
      <w:r>
        <w:rPr>
          <w:rFonts w:ascii="Times New Roman" w:hAnsi="Times New Roman"/>
          <w:sz w:val="28"/>
          <w:szCs w:val="28"/>
        </w:rPr>
        <w:t>п</w:t>
      </w:r>
      <w:r w:rsidRPr="00ED1C9A">
        <w:rPr>
          <w:rFonts w:ascii="Times New Roman" w:hAnsi="Times New Roman"/>
          <w:sz w:val="28"/>
          <w:szCs w:val="28"/>
        </w:rPr>
        <w:t xml:space="preserve">роверка правильности внесения </w:t>
      </w:r>
      <w:r>
        <w:rPr>
          <w:rFonts w:ascii="Times New Roman" w:hAnsi="Times New Roman"/>
          <w:sz w:val="28"/>
          <w:szCs w:val="28"/>
        </w:rPr>
        <w:t>дополнительных да</w:t>
      </w:r>
      <w:r w:rsidRPr="00ED1C9A">
        <w:rPr>
          <w:rFonts w:ascii="Times New Roman" w:hAnsi="Times New Roman"/>
          <w:sz w:val="28"/>
          <w:szCs w:val="28"/>
        </w:rPr>
        <w:t xml:space="preserve">нных в </w:t>
      </w:r>
      <w:r>
        <w:rPr>
          <w:rFonts w:ascii="Times New Roman" w:hAnsi="Times New Roman"/>
          <w:sz w:val="28"/>
          <w:szCs w:val="28"/>
        </w:rPr>
        <w:t>отчеты</w:t>
      </w:r>
      <w:r w:rsidRPr="00ED1C9A">
        <w:rPr>
          <w:rFonts w:ascii="Times New Roman" w:hAnsi="Times New Roman"/>
          <w:sz w:val="28"/>
          <w:szCs w:val="28"/>
        </w:rPr>
        <w:t xml:space="preserve"> технического тестирования (информационная система регистрации);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2) </w:t>
      </w:r>
      <w:r>
        <w:rPr>
          <w:rFonts w:ascii="Times New Roman" w:hAnsi="Times New Roman"/>
          <w:sz w:val="28"/>
          <w:szCs w:val="28"/>
        </w:rPr>
        <w:t>п</w:t>
      </w:r>
      <w:r w:rsidRPr="00ED1C9A">
        <w:rPr>
          <w:rFonts w:ascii="Times New Roman" w:hAnsi="Times New Roman"/>
          <w:sz w:val="28"/>
          <w:szCs w:val="28"/>
        </w:rPr>
        <w:t xml:space="preserve">роверка нарушений правил технического тестирования (сертификаты профессиональной компетенции экспертов, метрологические сертификаты соответствия технического оборудования);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3) </w:t>
      </w:r>
      <w:r>
        <w:rPr>
          <w:rFonts w:ascii="Times New Roman" w:hAnsi="Times New Roman"/>
          <w:sz w:val="28"/>
          <w:szCs w:val="28"/>
        </w:rPr>
        <w:t>к</w:t>
      </w:r>
      <w:r w:rsidRPr="00ED1C9A">
        <w:rPr>
          <w:rFonts w:ascii="Times New Roman" w:hAnsi="Times New Roman"/>
          <w:sz w:val="28"/>
          <w:szCs w:val="28"/>
        </w:rPr>
        <w:t xml:space="preserve">оличество собственных транспортных средств, находящихся в распоряжении автотранспортного оператора;  </w:t>
      </w: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4) возраст парка транспортных средств, находящихся в распоряжении автотранспортного оператора;</w:t>
      </w: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5) превышение допустимых предельных размеров транспортных средств при передвижении по дорогам общего пользования;</w:t>
      </w:r>
    </w:p>
    <w:p w:rsidR="00A06E95" w:rsidRPr="00A06E95" w:rsidRDefault="00A06E95" w:rsidP="00A06E95">
      <w:pPr>
        <w:tabs>
          <w:tab w:val="left" w:pos="980"/>
        </w:tabs>
        <w:ind w:firstLine="709"/>
        <w:jc w:val="both"/>
        <w:rPr>
          <w:rFonts w:ascii="Times New Roman" w:hAnsi="Times New Roman"/>
          <w:sz w:val="28"/>
          <w:szCs w:val="28"/>
          <w:lang w:val="ru-RU" w:eastAsia="ru-RU"/>
        </w:rPr>
      </w:pPr>
      <w:r w:rsidRPr="00A06E95">
        <w:rPr>
          <w:rFonts w:ascii="Times New Roman" w:hAnsi="Times New Roman"/>
          <w:sz w:val="28"/>
          <w:szCs w:val="28"/>
          <w:lang w:val="ru-RU"/>
        </w:rPr>
        <w:t xml:space="preserve">6) превышение допустимых предельных нагрузок масс на ось транспортных средств при передвижении по дорогам общего пользования;    </w:t>
      </w:r>
    </w:p>
    <w:p w:rsidR="00A06E95" w:rsidRPr="00A06E95" w:rsidRDefault="00A06E95" w:rsidP="00A06E95">
      <w:pPr>
        <w:tabs>
          <w:tab w:val="left" w:pos="980"/>
        </w:tabs>
        <w:ind w:firstLine="709"/>
        <w:jc w:val="both"/>
        <w:rPr>
          <w:rFonts w:ascii="Times New Roman" w:hAnsi="Times New Roman"/>
          <w:sz w:val="28"/>
          <w:szCs w:val="28"/>
          <w:lang w:val="ru-RU" w:eastAsia="ru-RU"/>
        </w:rPr>
      </w:pPr>
      <w:r w:rsidRPr="00A06E95">
        <w:rPr>
          <w:rFonts w:ascii="Times New Roman" w:hAnsi="Times New Roman"/>
          <w:sz w:val="28"/>
          <w:szCs w:val="28"/>
          <w:lang w:val="ru-RU"/>
        </w:rPr>
        <w:t>7)</w:t>
      </w:r>
      <w:r w:rsidRPr="00A06E95">
        <w:rPr>
          <w:rFonts w:ascii="Times New Roman" w:hAnsi="Times New Roman"/>
          <w:sz w:val="28"/>
          <w:szCs w:val="28"/>
          <w:lang w:val="ru-RU" w:eastAsia="ru-RU"/>
        </w:rPr>
        <w:t xml:space="preserve"> деятельность автосервиса;</w:t>
      </w:r>
    </w:p>
    <w:p w:rsidR="00A06E95" w:rsidRPr="00A06E95" w:rsidRDefault="00A06E95" w:rsidP="00A06E95">
      <w:pPr>
        <w:tabs>
          <w:tab w:val="left" w:pos="980"/>
        </w:tabs>
        <w:ind w:firstLine="709"/>
        <w:jc w:val="both"/>
        <w:rPr>
          <w:rFonts w:ascii="Times New Roman" w:hAnsi="Times New Roman"/>
          <w:spacing w:val="-5"/>
          <w:sz w:val="28"/>
          <w:szCs w:val="28"/>
          <w:lang w:val="ru-RU" w:eastAsia="ro-RO"/>
        </w:rPr>
      </w:pPr>
      <w:r w:rsidRPr="00A06E95">
        <w:rPr>
          <w:rFonts w:ascii="Times New Roman" w:hAnsi="Times New Roman"/>
          <w:sz w:val="28"/>
          <w:szCs w:val="28"/>
          <w:lang w:val="ru-RU" w:eastAsia="ru-RU"/>
        </w:rPr>
        <w:t>8) д</w:t>
      </w:r>
      <w:r w:rsidRPr="00A06E95">
        <w:rPr>
          <w:rFonts w:ascii="Times New Roman" w:hAnsi="Times New Roman"/>
          <w:spacing w:val="-5"/>
          <w:sz w:val="28"/>
          <w:szCs w:val="28"/>
          <w:lang w:val="ru-RU" w:eastAsia="ro-RO"/>
        </w:rPr>
        <w:t>еятельность автовокзалов.</w:t>
      </w:r>
    </w:p>
    <w:p w:rsidR="00A06E95" w:rsidRPr="00A06E95" w:rsidRDefault="00A06E95" w:rsidP="00A06E95">
      <w:pPr>
        <w:tabs>
          <w:tab w:val="left" w:pos="980"/>
        </w:tabs>
        <w:ind w:firstLine="709"/>
        <w:jc w:val="both"/>
        <w:rPr>
          <w:rFonts w:ascii="Times New Roman" w:hAnsi="Times New Roman"/>
          <w:sz w:val="28"/>
          <w:szCs w:val="28"/>
          <w:lang w:val="ru-RU"/>
        </w:rPr>
      </w:pP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lastRenderedPageBreak/>
        <w:t xml:space="preserve">9. График квартальных проверок составляется Агентством на основании следующих критериев риска: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1) степень вреда, наносимого деятельностью, осуществляемой лицом, подлежащим контролю, безопасности и здоровью пассажиров, обществу или окружающей среде;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2) количество ошибок при внесении данных в </w:t>
      </w:r>
      <w:r>
        <w:rPr>
          <w:rFonts w:ascii="Times New Roman" w:hAnsi="Times New Roman"/>
          <w:sz w:val="28"/>
          <w:szCs w:val="28"/>
        </w:rPr>
        <w:t>отчет</w:t>
      </w:r>
      <w:r w:rsidRPr="00ED1C9A">
        <w:rPr>
          <w:rFonts w:ascii="Times New Roman" w:hAnsi="Times New Roman"/>
          <w:sz w:val="28"/>
          <w:szCs w:val="28"/>
        </w:rPr>
        <w:t xml:space="preserve"> технического тестирования;</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3) количество собственных транспортных средств, возраст транспортных средств, находящихся на балансе; </w:t>
      </w:r>
    </w:p>
    <w:p w:rsidR="00A06E95" w:rsidRPr="00ED1C9A" w:rsidRDefault="00A06E95" w:rsidP="00A06E95">
      <w:pPr>
        <w:pStyle w:val="Default"/>
        <w:ind w:firstLine="709"/>
        <w:rPr>
          <w:rFonts w:ascii="Times New Roman" w:hAnsi="Times New Roman"/>
          <w:sz w:val="28"/>
          <w:szCs w:val="28"/>
        </w:rPr>
      </w:pPr>
      <w:r w:rsidRPr="00ED1C9A">
        <w:rPr>
          <w:rFonts w:ascii="Times New Roman" w:hAnsi="Times New Roman"/>
          <w:sz w:val="28"/>
          <w:szCs w:val="28"/>
        </w:rPr>
        <w:t>4) предыдущие нарушения;</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5) наличие достоверной и качественной информации, подтвержденно</w:t>
      </w:r>
      <w:r>
        <w:rPr>
          <w:rFonts w:ascii="Times New Roman" w:hAnsi="Times New Roman"/>
          <w:sz w:val="28"/>
          <w:szCs w:val="28"/>
        </w:rPr>
        <w:t>й</w:t>
      </w:r>
      <w:r w:rsidRPr="00ED1C9A">
        <w:rPr>
          <w:rFonts w:ascii="Times New Roman" w:hAnsi="Times New Roman"/>
          <w:sz w:val="28"/>
          <w:szCs w:val="28"/>
        </w:rPr>
        <w:t xml:space="preserve"> доказательствами о возможных нарушениях;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6) период осуществления проверяемым автотранспортным оператором деятельности, подлежащей контролю.  </w:t>
      </w:r>
    </w:p>
    <w:p w:rsidR="00A06E95" w:rsidRPr="00ED1C9A" w:rsidRDefault="00A06E95" w:rsidP="00A06E95">
      <w:pPr>
        <w:pStyle w:val="Default"/>
        <w:jc w:val="both"/>
        <w:rPr>
          <w:rFonts w:ascii="Times New Roman" w:hAnsi="Times New Roman"/>
          <w:sz w:val="28"/>
          <w:szCs w:val="28"/>
        </w:rPr>
      </w:pP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10. Контролер/лицо, наделенное правом контроля, должно постоянно мониторизировать выявленные риски и быть уверенным, что процедуры контроля во время проверки надлежащим образом отражают определенные ситуации, а в случае искажения информации, накопленной в процессе контроля, содействовать обновлению и улучшению процедур контроля по выявлению рисков для получения ожидаемого результата.  </w:t>
      </w:r>
    </w:p>
    <w:p w:rsidR="00A06E95" w:rsidRPr="00ED1C9A" w:rsidRDefault="00A06E95" w:rsidP="00A06E95">
      <w:pPr>
        <w:pStyle w:val="ListParagraph"/>
        <w:tabs>
          <w:tab w:val="left" w:pos="980"/>
        </w:tabs>
        <w:spacing w:before="0"/>
        <w:ind w:left="0"/>
        <w:jc w:val="center"/>
        <w:rPr>
          <w:rFonts w:ascii="Times New Roman" w:hAnsi="Times New Roman"/>
          <w:b/>
          <w:sz w:val="28"/>
          <w:szCs w:val="28"/>
          <w:lang w:val="ru-RU"/>
        </w:rPr>
      </w:pPr>
    </w:p>
    <w:p w:rsidR="00A06E95" w:rsidRPr="00ED1C9A" w:rsidRDefault="00A06E95" w:rsidP="00A06E95">
      <w:pPr>
        <w:pStyle w:val="ListParagraph"/>
        <w:tabs>
          <w:tab w:val="left" w:pos="980"/>
        </w:tabs>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 xml:space="preserve">III. РАСПРЕДЕЛЕНИЕ ИНТЕНСИВНОСТИ РИСКА </w:t>
      </w:r>
    </w:p>
    <w:p w:rsidR="00A06E95" w:rsidRPr="00ED1C9A" w:rsidRDefault="00A06E95" w:rsidP="00A06E95">
      <w:pPr>
        <w:pStyle w:val="ListParagraph"/>
        <w:numPr>
          <w:ilvl w:val="0"/>
          <w:numId w:val="26"/>
        </w:numPr>
        <w:tabs>
          <w:tab w:val="left" w:pos="0"/>
          <w:tab w:val="left" w:pos="1276"/>
        </w:tabs>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 Каждый критерий риска распределяется по степеням/уровням интенсивности, которые оцениваются согласно значению степени риска. Масштаб оценки находится в диапазоне от 1 до 5, где «1» означает минимальную и «5» максимальную степень риска.</w:t>
      </w:r>
    </w:p>
    <w:p w:rsidR="00A06E95" w:rsidRPr="00ED1C9A" w:rsidRDefault="00A06E95" w:rsidP="00A06E95">
      <w:pPr>
        <w:pStyle w:val="ListParagraph"/>
        <w:numPr>
          <w:ilvl w:val="0"/>
          <w:numId w:val="26"/>
        </w:numPr>
        <w:tabs>
          <w:tab w:val="left" w:pos="0"/>
          <w:tab w:val="left" w:pos="1276"/>
        </w:tabs>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При присуждении </w:t>
      </w:r>
      <w:r w:rsidRPr="00ED1C9A">
        <w:rPr>
          <w:rStyle w:val="hps"/>
          <w:rFonts w:ascii="Times New Roman" w:hAnsi="Times New Roman"/>
          <w:sz w:val="28"/>
          <w:szCs w:val="28"/>
          <w:lang w:val="ru-RU"/>
        </w:rPr>
        <w:t>цифровых значений</w:t>
      </w:r>
      <w:r w:rsidRPr="00ED1C9A">
        <w:rPr>
          <w:rFonts w:ascii="Times New Roman" w:hAnsi="Times New Roman"/>
          <w:sz w:val="28"/>
          <w:szCs w:val="28"/>
          <w:lang w:val="ru-RU"/>
        </w:rPr>
        <w:t xml:space="preserve"> учитывается весомость каждого уровня в рамках критерия риска и равномерность перемещения с одного уровня на другой, таким образом, чтобы в одном всеобъемлющем реестре были отражены</w:t>
      </w:r>
      <w:r>
        <w:rPr>
          <w:rFonts w:ascii="Times New Roman" w:hAnsi="Times New Roman"/>
          <w:sz w:val="28"/>
          <w:szCs w:val="28"/>
          <w:lang w:val="ru-RU"/>
        </w:rPr>
        <w:t xml:space="preserve"> полностью </w:t>
      </w:r>
      <w:r w:rsidRPr="00ED1C9A">
        <w:rPr>
          <w:rFonts w:ascii="Times New Roman" w:hAnsi="Times New Roman"/>
          <w:sz w:val="28"/>
          <w:szCs w:val="28"/>
          <w:lang w:val="ru-RU"/>
        </w:rPr>
        <w:t xml:space="preserve"> соответствующие уровни возможных рисков от минимального до максимального.</w:t>
      </w:r>
    </w:p>
    <w:p w:rsidR="00A06E95" w:rsidRPr="00ED1C9A" w:rsidRDefault="00A06E95" w:rsidP="00A06E95">
      <w:pPr>
        <w:tabs>
          <w:tab w:val="left" w:pos="0"/>
          <w:tab w:val="left" w:pos="1276"/>
        </w:tabs>
        <w:jc w:val="both"/>
        <w:rPr>
          <w:rFonts w:ascii="Times New Roman" w:hAnsi="Times New Roman"/>
          <w:sz w:val="28"/>
          <w:szCs w:val="28"/>
        </w:rPr>
      </w:pPr>
    </w:p>
    <w:p w:rsidR="00A06E95" w:rsidRPr="00ED1C9A" w:rsidRDefault="00A06E95" w:rsidP="00A06E95">
      <w:pPr>
        <w:pStyle w:val="ListParagraph"/>
        <w:tabs>
          <w:tab w:val="left" w:pos="0"/>
          <w:tab w:val="left" w:pos="1276"/>
        </w:tabs>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Часть 1</w:t>
      </w:r>
    </w:p>
    <w:p w:rsidR="00A06E95" w:rsidRDefault="00A06E95" w:rsidP="00A06E95">
      <w:pPr>
        <w:pStyle w:val="ListParagraph"/>
        <w:tabs>
          <w:tab w:val="left" w:pos="0"/>
          <w:tab w:val="left" w:pos="1276"/>
        </w:tabs>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 xml:space="preserve">Общие критерии риска, применяемые к операторам, </w:t>
      </w:r>
    </w:p>
    <w:p w:rsidR="00A06E95" w:rsidRPr="00ED1C9A" w:rsidRDefault="00A06E95" w:rsidP="00A06E95">
      <w:pPr>
        <w:pStyle w:val="ListParagraph"/>
        <w:tabs>
          <w:tab w:val="left" w:pos="0"/>
          <w:tab w:val="left" w:pos="1276"/>
        </w:tabs>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подлежащим контролю</w:t>
      </w:r>
    </w:p>
    <w:p w:rsidR="00A06E95" w:rsidRPr="00ED1C9A" w:rsidRDefault="00A06E95" w:rsidP="00A06E95">
      <w:pPr>
        <w:pStyle w:val="ListParagraph"/>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13. Период осуществления проверяемым автотранспортным оператором/лицом деятельности, подлежащей контролю. </w:t>
      </w:r>
    </w:p>
    <w:p w:rsidR="00A06E95" w:rsidRPr="00ED1C9A" w:rsidRDefault="00A06E95" w:rsidP="00A06E95">
      <w:pPr>
        <w:pStyle w:val="ListParagraph"/>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Общее основание:</w:t>
      </w:r>
      <w:r w:rsidRPr="00ED1C9A">
        <w:rPr>
          <w:rFonts w:ascii="Times New Roman" w:hAnsi="Times New Roman"/>
          <w:sz w:val="28"/>
          <w:szCs w:val="28"/>
          <w:lang w:val="ru-RU"/>
        </w:rPr>
        <w:t xml:space="preserve"> чем </w:t>
      </w:r>
      <w:r w:rsidRPr="00ED1C9A">
        <w:rPr>
          <w:rFonts w:ascii="Times New Roman" w:hAnsi="Times New Roman"/>
          <w:color w:val="000000"/>
          <w:sz w:val="28"/>
          <w:szCs w:val="28"/>
          <w:lang w:val="ru-RU"/>
        </w:rPr>
        <w:t>больше</w:t>
      </w:r>
      <w:r w:rsidRPr="00ED1C9A">
        <w:rPr>
          <w:rFonts w:ascii="Times New Roman" w:hAnsi="Times New Roman"/>
          <w:sz w:val="28"/>
          <w:szCs w:val="28"/>
          <w:lang w:val="ru-RU"/>
        </w:rPr>
        <w:t xml:space="preserve"> стаж деятельности автотранспортного оператора, подлежащего контролю, на рынке, тем лучше он ознакомлен с правилами, тем более внимательно относится к своей репутации и имиджу и тем чаще внедряет внутренние системы контроля качества, </w:t>
      </w:r>
      <w:r>
        <w:rPr>
          <w:rFonts w:ascii="Times New Roman" w:hAnsi="Times New Roman"/>
          <w:sz w:val="28"/>
          <w:szCs w:val="28"/>
          <w:lang w:val="ru-RU"/>
        </w:rPr>
        <w:t xml:space="preserve">и </w:t>
      </w:r>
      <w:r w:rsidRPr="00ED1C9A">
        <w:rPr>
          <w:rFonts w:ascii="Times New Roman" w:hAnsi="Times New Roman"/>
          <w:sz w:val="28"/>
          <w:szCs w:val="28"/>
          <w:lang w:val="ru-RU"/>
        </w:rPr>
        <w:t>соответственно, в таких ситуациях минимальный риск присваивается за более длительный период деятельности, а максимальный риск за более короткий период деятельности.</w:t>
      </w:r>
    </w:p>
    <w:p w:rsidR="00A06E95" w:rsidRPr="00ED1C9A" w:rsidRDefault="00A06E95" w:rsidP="00A06E95">
      <w:pPr>
        <w:pStyle w:val="ListParagraph"/>
        <w:spacing w:before="0"/>
        <w:ind w:left="0" w:firstLine="709"/>
        <w:jc w:val="both"/>
        <w:rPr>
          <w:rFonts w:ascii="Times New Roman" w:hAnsi="Times New Roman"/>
          <w:sz w:val="28"/>
          <w:szCs w:val="28"/>
          <w:lang w:val="ru-RU"/>
        </w:rPr>
      </w:pPr>
    </w:p>
    <w:tbl>
      <w:tblPr>
        <w:tblW w:w="9356"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490"/>
        <w:gridCol w:w="2866"/>
      </w:tblGrid>
      <w:tr w:rsidR="00A06E95" w:rsidRPr="0043124C" w:rsidTr="00021CAD">
        <w:tc>
          <w:tcPr>
            <w:tcW w:w="6490" w:type="dxa"/>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 xml:space="preserve">Период деятельности автотранспортного оператора и/или оператора, осуществляющего сопутствующие данной области виды деятельности </w:t>
            </w:r>
          </w:p>
        </w:tc>
        <w:tc>
          <w:tcPr>
            <w:tcW w:w="2866" w:type="dxa"/>
            <w:vAlign w:val="center"/>
          </w:tcPr>
          <w:p w:rsidR="00A06E95" w:rsidRPr="0043124C" w:rsidRDefault="00A06E95" w:rsidP="00021CAD">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1</w:t>
            </w:r>
            <w:r w:rsidRPr="0043124C">
              <w:rPr>
                <w:rFonts w:ascii="Times New Roman" w:hAnsi="Times New Roman"/>
                <w:b/>
                <w:sz w:val="24"/>
                <w:szCs w:val="24"/>
              </w:rPr>
              <w:t>)</w:t>
            </w:r>
          </w:p>
        </w:tc>
      </w:tr>
      <w:tr w:rsidR="00A06E95" w:rsidRPr="0043124C" w:rsidTr="00021CAD">
        <w:tc>
          <w:tcPr>
            <w:tcW w:w="6490" w:type="dxa"/>
          </w:tcPr>
          <w:p w:rsidR="00A06E95" w:rsidRPr="0043124C" w:rsidRDefault="00A06E95" w:rsidP="00021CAD">
            <w:pPr>
              <w:jc w:val="both"/>
              <w:rPr>
                <w:rFonts w:ascii="Times New Roman" w:hAnsi="Times New Roman"/>
                <w:sz w:val="24"/>
                <w:szCs w:val="24"/>
              </w:rPr>
            </w:pPr>
            <w:proofErr w:type="spellStart"/>
            <w:r>
              <w:rPr>
                <w:rFonts w:ascii="Times New Roman" w:hAnsi="Times New Roman"/>
                <w:sz w:val="24"/>
                <w:szCs w:val="24"/>
              </w:rPr>
              <w:t>Б</w:t>
            </w:r>
            <w:r w:rsidRPr="0043124C">
              <w:rPr>
                <w:rFonts w:ascii="Times New Roman" w:hAnsi="Times New Roman"/>
                <w:sz w:val="24"/>
                <w:szCs w:val="24"/>
              </w:rPr>
              <w:t>олее</w:t>
            </w:r>
            <w:proofErr w:type="spellEnd"/>
            <w:r w:rsidRPr="0043124C">
              <w:rPr>
                <w:rFonts w:ascii="Times New Roman" w:hAnsi="Times New Roman"/>
                <w:sz w:val="24"/>
                <w:szCs w:val="24"/>
              </w:rPr>
              <w:t xml:space="preserve"> 20 </w:t>
            </w:r>
            <w:proofErr w:type="spellStart"/>
            <w:r w:rsidRPr="0043124C">
              <w:rPr>
                <w:rFonts w:ascii="Times New Roman" w:hAnsi="Times New Roman"/>
                <w:sz w:val="24"/>
                <w:szCs w:val="24"/>
              </w:rPr>
              <w:t>лет</w:t>
            </w:r>
            <w:proofErr w:type="spellEnd"/>
          </w:p>
        </w:tc>
        <w:tc>
          <w:tcPr>
            <w:tcW w:w="2866" w:type="dxa"/>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1</w:t>
            </w:r>
          </w:p>
        </w:tc>
      </w:tr>
      <w:tr w:rsidR="00A06E95" w:rsidRPr="0043124C" w:rsidTr="00021CAD">
        <w:tc>
          <w:tcPr>
            <w:tcW w:w="6490" w:type="dxa"/>
          </w:tcPr>
          <w:p w:rsidR="00A06E95" w:rsidRPr="0043124C" w:rsidRDefault="00A06E95" w:rsidP="00021CAD">
            <w:pPr>
              <w:jc w:val="both"/>
              <w:rPr>
                <w:rFonts w:ascii="Times New Roman" w:hAnsi="Times New Roman"/>
                <w:sz w:val="24"/>
                <w:szCs w:val="24"/>
              </w:rPr>
            </w:pPr>
            <w:r w:rsidRPr="0043124C">
              <w:rPr>
                <w:rFonts w:ascii="Times New Roman" w:hAnsi="Times New Roman"/>
                <w:sz w:val="24"/>
                <w:szCs w:val="24"/>
              </w:rPr>
              <w:t xml:space="preserve">15-20 </w:t>
            </w:r>
            <w:proofErr w:type="spellStart"/>
            <w:r w:rsidRPr="0043124C">
              <w:rPr>
                <w:rFonts w:ascii="Times New Roman" w:hAnsi="Times New Roman"/>
                <w:sz w:val="24"/>
                <w:szCs w:val="24"/>
              </w:rPr>
              <w:t>лет</w:t>
            </w:r>
            <w:proofErr w:type="spellEnd"/>
          </w:p>
        </w:tc>
        <w:tc>
          <w:tcPr>
            <w:tcW w:w="2866" w:type="dxa"/>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2</w:t>
            </w:r>
          </w:p>
        </w:tc>
      </w:tr>
      <w:tr w:rsidR="00A06E95" w:rsidRPr="0043124C" w:rsidTr="00021CAD">
        <w:tc>
          <w:tcPr>
            <w:tcW w:w="6490" w:type="dxa"/>
          </w:tcPr>
          <w:p w:rsidR="00A06E95" w:rsidRPr="0043124C" w:rsidRDefault="00A06E95" w:rsidP="00021CAD">
            <w:pPr>
              <w:jc w:val="both"/>
              <w:rPr>
                <w:rFonts w:ascii="Times New Roman" w:hAnsi="Times New Roman"/>
                <w:sz w:val="24"/>
                <w:szCs w:val="24"/>
              </w:rPr>
            </w:pPr>
            <w:r w:rsidRPr="0043124C">
              <w:rPr>
                <w:rFonts w:ascii="Times New Roman" w:hAnsi="Times New Roman"/>
                <w:sz w:val="24"/>
                <w:szCs w:val="24"/>
              </w:rPr>
              <w:t xml:space="preserve">10-15 </w:t>
            </w:r>
            <w:proofErr w:type="spellStart"/>
            <w:r w:rsidRPr="0043124C">
              <w:rPr>
                <w:rFonts w:ascii="Times New Roman" w:hAnsi="Times New Roman"/>
                <w:sz w:val="24"/>
                <w:szCs w:val="24"/>
              </w:rPr>
              <w:t>лет</w:t>
            </w:r>
            <w:proofErr w:type="spellEnd"/>
          </w:p>
        </w:tc>
        <w:tc>
          <w:tcPr>
            <w:tcW w:w="2866" w:type="dxa"/>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3</w:t>
            </w:r>
          </w:p>
        </w:tc>
      </w:tr>
      <w:tr w:rsidR="00A06E95" w:rsidRPr="0043124C" w:rsidTr="00021CAD">
        <w:tc>
          <w:tcPr>
            <w:tcW w:w="6490" w:type="dxa"/>
          </w:tcPr>
          <w:p w:rsidR="00A06E95" w:rsidRPr="0043124C" w:rsidRDefault="00A06E95" w:rsidP="00021CAD">
            <w:pPr>
              <w:jc w:val="both"/>
              <w:rPr>
                <w:rFonts w:ascii="Times New Roman" w:hAnsi="Times New Roman"/>
                <w:sz w:val="24"/>
                <w:szCs w:val="24"/>
              </w:rPr>
            </w:pPr>
            <w:r w:rsidRPr="0043124C">
              <w:rPr>
                <w:rFonts w:ascii="Times New Roman" w:hAnsi="Times New Roman"/>
                <w:sz w:val="24"/>
                <w:szCs w:val="24"/>
              </w:rPr>
              <w:t xml:space="preserve">5-10 </w:t>
            </w:r>
            <w:proofErr w:type="spellStart"/>
            <w:r w:rsidRPr="0043124C">
              <w:rPr>
                <w:rFonts w:ascii="Times New Roman" w:hAnsi="Times New Roman"/>
                <w:sz w:val="24"/>
                <w:szCs w:val="24"/>
              </w:rPr>
              <w:t>лет</w:t>
            </w:r>
            <w:proofErr w:type="spellEnd"/>
          </w:p>
        </w:tc>
        <w:tc>
          <w:tcPr>
            <w:tcW w:w="2866" w:type="dxa"/>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4</w:t>
            </w:r>
          </w:p>
        </w:tc>
      </w:tr>
      <w:tr w:rsidR="00A06E95" w:rsidRPr="0043124C" w:rsidTr="00021CAD">
        <w:tc>
          <w:tcPr>
            <w:tcW w:w="6490" w:type="dxa"/>
          </w:tcPr>
          <w:p w:rsidR="00A06E95" w:rsidRPr="0043124C" w:rsidRDefault="00A06E95" w:rsidP="00021CAD">
            <w:pPr>
              <w:jc w:val="both"/>
              <w:rPr>
                <w:rFonts w:ascii="Times New Roman" w:hAnsi="Times New Roman"/>
                <w:sz w:val="24"/>
                <w:szCs w:val="24"/>
              </w:rPr>
            </w:pPr>
            <w:proofErr w:type="spellStart"/>
            <w:r>
              <w:rPr>
                <w:rFonts w:ascii="Times New Roman" w:hAnsi="Times New Roman"/>
                <w:sz w:val="24"/>
                <w:szCs w:val="24"/>
              </w:rPr>
              <w:t>Д</w:t>
            </w:r>
            <w:r w:rsidRPr="0043124C">
              <w:rPr>
                <w:rFonts w:ascii="Times New Roman" w:hAnsi="Times New Roman"/>
                <w:sz w:val="24"/>
                <w:szCs w:val="24"/>
              </w:rPr>
              <w:t>о</w:t>
            </w:r>
            <w:proofErr w:type="spellEnd"/>
            <w:r w:rsidRPr="0043124C">
              <w:rPr>
                <w:rFonts w:ascii="Times New Roman" w:hAnsi="Times New Roman"/>
                <w:sz w:val="24"/>
                <w:szCs w:val="24"/>
              </w:rPr>
              <w:t xml:space="preserve"> 5 </w:t>
            </w:r>
            <w:proofErr w:type="spellStart"/>
            <w:r w:rsidRPr="0043124C">
              <w:rPr>
                <w:rFonts w:ascii="Times New Roman" w:hAnsi="Times New Roman"/>
                <w:sz w:val="24"/>
                <w:szCs w:val="24"/>
              </w:rPr>
              <w:t>лет</w:t>
            </w:r>
            <w:proofErr w:type="spellEnd"/>
          </w:p>
        </w:tc>
        <w:tc>
          <w:tcPr>
            <w:tcW w:w="2866" w:type="dxa"/>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5</w:t>
            </w:r>
          </w:p>
        </w:tc>
      </w:tr>
    </w:tbl>
    <w:p w:rsidR="00A06E95" w:rsidRPr="00ED1C9A" w:rsidRDefault="00A06E95" w:rsidP="00A06E95">
      <w:pPr>
        <w:ind w:firstLine="709"/>
        <w:jc w:val="both"/>
        <w:rPr>
          <w:rFonts w:ascii="Times New Roman" w:hAnsi="Times New Roman"/>
          <w:b/>
          <w:sz w:val="28"/>
          <w:szCs w:val="28"/>
        </w:rPr>
      </w:pPr>
    </w:p>
    <w:p w:rsidR="00A06E95" w:rsidRPr="00A06E95" w:rsidRDefault="00A06E95" w:rsidP="00A06E95">
      <w:pPr>
        <w:ind w:firstLine="709"/>
        <w:jc w:val="both"/>
        <w:rPr>
          <w:rFonts w:ascii="Times New Roman" w:hAnsi="Times New Roman"/>
          <w:b/>
          <w:sz w:val="28"/>
          <w:szCs w:val="28"/>
          <w:lang w:val="ru-RU"/>
        </w:rPr>
      </w:pPr>
      <w:r w:rsidRPr="00A06E95">
        <w:rPr>
          <w:rFonts w:ascii="Times New Roman" w:hAnsi="Times New Roman"/>
          <w:sz w:val="28"/>
          <w:szCs w:val="28"/>
          <w:lang w:val="ru-RU"/>
        </w:rPr>
        <w:t xml:space="preserve">14. Дата проведения последней проверки деятельности, подлежащей контролю, согласно действующему законодательству.    </w:t>
      </w:r>
    </w:p>
    <w:p w:rsidR="00A06E95" w:rsidRPr="00ED1C9A" w:rsidRDefault="00A06E95" w:rsidP="00A06E95">
      <w:pPr>
        <w:pStyle w:val="ListParagraph"/>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Общее основание:</w:t>
      </w:r>
      <w:r w:rsidRPr="00ED1C9A">
        <w:rPr>
          <w:rFonts w:ascii="Times New Roman" w:hAnsi="Times New Roman"/>
          <w:sz w:val="28"/>
          <w:szCs w:val="28"/>
          <w:lang w:val="ru-RU"/>
        </w:rPr>
        <w:t xml:space="preserve"> чем более длительный период, в который автотранспортный оператор, подлежащий контролю, не проверялся, тем выше неопределенность относительно его соответствия нормативным требованиям, присуждая минимальный риск субъектам, которые были проверены  недавно</w:t>
      </w:r>
      <w:r>
        <w:rPr>
          <w:rFonts w:ascii="Times New Roman" w:hAnsi="Times New Roman"/>
          <w:sz w:val="28"/>
          <w:szCs w:val="28"/>
          <w:lang w:val="ru-RU"/>
        </w:rPr>
        <w:t>,</w:t>
      </w:r>
      <w:r w:rsidRPr="00ED1C9A">
        <w:rPr>
          <w:rFonts w:ascii="Times New Roman" w:hAnsi="Times New Roman"/>
          <w:sz w:val="28"/>
          <w:szCs w:val="28"/>
          <w:lang w:val="ru-RU"/>
        </w:rPr>
        <w:t xml:space="preserve"> и максимальный риск субъектам, в отношении которых не проводился в ближайшее время государственный контроль.</w:t>
      </w:r>
    </w:p>
    <w:p w:rsidR="00A06E95" w:rsidRPr="00ED1C9A" w:rsidRDefault="00A06E95" w:rsidP="00A06E95">
      <w:pPr>
        <w:pStyle w:val="ListParagraph"/>
        <w:spacing w:before="0"/>
        <w:ind w:left="0" w:firstLine="709"/>
        <w:jc w:val="both"/>
        <w:rPr>
          <w:rFonts w:ascii="Times New Roman" w:hAnsi="Times New Roman"/>
          <w:sz w:val="28"/>
          <w:szCs w:val="28"/>
          <w:lang w:val="ru-RU"/>
        </w:rPr>
      </w:pPr>
    </w:p>
    <w:tbl>
      <w:tblPr>
        <w:tblW w:w="9356"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490"/>
        <w:gridCol w:w="2866"/>
      </w:tblGrid>
      <w:tr w:rsidR="00A06E95" w:rsidRPr="0043124C" w:rsidTr="00021CAD">
        <w:tc>
          <w:tcPr>
            <w:tcW w:w="6490" w:type="dxa"/>
          </w:tcPr>
          <w:p w:rsidR="00A06E95" w:rsidRPr="00A06E95" w:rsidRDefault="00A06E95" w:rsidP="00021CAD">
            <w:pPr>
              <w:ind w:firstLine="34"/>
              <w:jc w:val="center"/>
              <w:rPr>
                <w:rFonts w:ascii="Times New Roman" w:hAnsi="Times New Roman"/>
                <w:b/>
                <w:sz w:val="24"/>
                <w:szCs w:val="24"/>
                <w:lang w:val="ru-RU"/>
              </w:rPr>
            </w:pPr>
            <w:r w:rsidRPr="00A06E95">
              <w:rPr>
                <w:rFonts w:ascii="Times New Roman" w:hAnsi="Times New Roman"/>
                <w:b/>
                <w:sz w:val="24"/>
                <w:szCs w:val="24"/>
                <w:lang w:val="ru-RU"/>
              </w:rPr>
              <w:t>Промежуток времени с момента осуществления последней проверки</w:t>
            </w:r>
          </w:p>
        </w:tc>
        <w:tc>
          <w:tcPr>
            <w:tcW w:w="2866" w:type="dxa"/>
            <w:vAlign w:val="center"/>
          </w:tcPr>
          <w:p w:rsidR="00A06E95" w:rsidRPr="0043124C" w:rsidRDefault="00A06E95" w:rsidP="00021CAD">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2</w:t>
            </w:r>
            <w:r w:rsidRPr="0043124C">
              <w:rPr>
                <w:rFonts w:ascii="Times New Roman" w:hAnsi="Times New Roman"/>
                <w:b/>
                <w:sz w:val="24"/>
                <w:szCs w:val="24"/>
              </w:rPr>
              <w:t>)</w:t>
            </w:r>
          </w:p>
        </w:tc>
      </w:tr>
      <w:tr w:rsidR="00A06E95" w:rsidRPr="0043124C" w:rsidTr="00021CAD">
        <w:tc>
          <w:tcPr>
            <w:tcW w:w="6490" w:type="dxa"/>
          </w:tcPr>
          <w:p w:rsidR="00A06E95" w:rsidRPr="0043124C" w:rsidRDefault="00A06E95" w:rsidP="00021CAD">
            <w:pPr>
              <w:ind w:firstLine="34"/>
              <w:jc w:val="both"/>
              <w:rPr>
                <w:rFonts w:ascii="Times New Roman" w:hAnsi="Times New Roman"/>
                <w:sz w:val="24"/>
                <w:szCs w:val="24"/>
              </w:rPr>
            </w:pPr>
            <w:proofErr w:type="spellStart"/>
            <w:r>
              <w:rPr>
                <w:rFonts w:ascii="Times New Roman" w:hAnsi="Times New Roman"/>
                <w:sz w:val="24"/>
                <w:szCs w:val="24"/>
              </w:rPr>
              <w:t>Д</w:t>
            </w:r>
            <w:r w:rsidRPr="0043124C">
              <w:rPr>
                <w:rFonts w:ascii="Times New Roman" w:hAnsi="Times New Roman"/>
                <w:sz w:val="24"/>
                <w:szCs w:val="24"/>
              </w:rPr>
              <w:t>о</w:t>
            </w:r>
            <w:proofErr w:type="spellEnd"/>
            <w:r w:rsidRPr="0043124C">
              <w:rPr>
                <w:rFonts w:ascii="Times New Roman" w:hAnsi="Times New Roman"/>
                <w:sz w:val="24"/>
                <w:szCs w:val="24"/>
              </w:rPr>
              <w:t xml:space="preserve"> 6 </w:t>
            </w:r>
            <w:proofErr w:type="spellStart"/>
            <w:r w:rsidRPr="0043124C">
              <w:rPr>
                <w:rFonts w:ascii="Times New Roman" w:hAnsi="Times New Roman"/>
                <w:sz w:val="24"/>
                <w:szCs w:val="24"/>
              </w:rPr>
              <w:t>месяцев</w:t>
            </w:r>
            <w:proofErr w:type="spellEnd"/>
          </w:p>
        </w:tc>
        <w:tc>
          <w:tcPr>
            <w:tcW w:w="2866" w:type="dxa"/>
          </w:tcPr>
          <w:p w:rsidR="00A06E95" w:rsidRPr="0043124C" w:rsidRDefault="00A06E95" w:rsidP="00021CAD">
            <w:pPr>
              <w:ind w:firstLine="34"/>
              <w:jc w:val="center"/>
              <w:rPr>
                <w:rFonts w:ascii="Times New Roman" w:hAnsi="Times New Roman"/>
                <w:sz w:val="24"/>
                <w:szCs w:val="24"/>
              </w:rPr>
            </w:pPr>
            <w:r w:rsidRPr="0043124C">
              <w:rPr>
                <w:rFonts w:ascii="Times New Roman" w:hAnsi="Times New Roman"/>
                <w:sz w:val="24"/>
                <w:szCs w:val="24"/>
              </w:rPr>
              <w:t>1</w:t>
            </w:r>
          </w:p>
        </w:tc>
      </w:tr>
      <w:tr w:rsidR="00A06E95" w:rsidRPr="0043124C" w:rsidTr="00021CAD">
        <w:tc>
          <w:tcPr>
            <w:tcW w:w="6490" w:type="dxa"/>
          </w:tcPr>
          <w:p w:rsidR="00A06E95" w:rsidRPr="0043124C" w:rsidRDefault="00A06E95" w:rsidP="00021CAD">
            <w:pPr>
              <w:ind w:firstLine="34"/>
              <w:jc w:val="both"/>
              <w:rPr>
                <w:rFonts w:ascii="Times New Roman" w:hAnsi="Times New Roman"/>
                <w:sz w:val="24"/>
                <w:szCs w:val="24"/>
              </w:rPr>
            </w:pPr>
            <w:r w:rsidRPr="0043124C">
              <w:rPr>
                <w:rFonts w:ascii="Times New Roman" w:hAnsi="Times New Roman"/>
                <w:sz w:val="24"/>
                <w:szCs w:val="24"/>
              </w:rPr>
              <w:lastRenderedPageBreak/>
              <w:t xml:space="preserve">6-12 </w:t>
            </w:r>
            <w:proofErr w:type="spellStart"/>
            <w:r w:rsidRPr="0043124C">
              <w:rPr>
                <w:rFonts w:ascii="Times New Roman" w:hAnsi="Times New Roman"/>
                <w:sz w:val="24"/>
                <w:szCs w:val="24"/>
              </w:rPr>
              <w:t>месяцев</w:t>
            </w:r>
            <w:proofErr w:type="spellEnd"/>
            <w:r w:rsidRPr="0043124C">
              <w:rPr>
                <w:rFonts w:ascii="Times New Roman" w:hAnsi="Times New Roman"/>
                <w:sz w:val="24"/>
                <w:szCs w:val="24"/>
              </w:rPr>
              <w:t xml:space="preserve"> </w:t>
            </w:r>
          </w:p>
        </w:tc>
        <w:tc>
          <w:tcPr>
            <w:tcW w:w="2866" w:type="dxa"/>
          </w:tcPr>
          <w:p w:rsidR="00A06E95" w:rsidRPr="0043124C" w:rsidRDefault="00A06E95" w:rsidP="00021CAD">
            <w:pPr>
              <w:ind w:firstLine="34"/>
              <w:jc w:val="center"/>
              <w:rPr>
                <w:rFonts w:ascii="Times New Roman" w:hAnsi="Times New Roman"/>
                <w:sz w:val="24"/>
                <w:szCs w:val="24"/>
              </w:rPr>
            </w:pPr>
            <w:r w:rsidRPr="0043124C">
              <w:rPr>
                <w:rFonts w:ascii="Times New Roman" w:hAnsi="Times New Roman"/>
                <w:sz w:val="24"/>
                <w:szCs w:val="24"/>
              </w:rPr>
              <w:t>2</w:t>
            </w:r>
          </w:p>
        </w:tc>
      </w:tr>
      <w:tr w:rsidR="00A06E95" w:rsidRPr="0043124C" w:rsidTr="00021CAD">
        <w:tc>
          <w:tcPr>
            <w:tcW w:w="6490" w:type="dxa"/>
          </w:tcPr>
          <w:p w:rsidR="00A06E95" w:rsidRPr="0043124C" w:rsidRDefault="00A06E95" w:rsidP="00021CAD">
            <w:pPr>
              <w:ind w:firstLine="34"/>
              <w:jc w:val="both"/>
              <w:rPr>
                <w:rFonts w:ascii="Times New Roman" w:hAnsi="Times New Roman"/>
                <w:sz w:val="24"/>
                <w:szCs w:val="24"/>
              </w:rPr>
            </w:pPr>
            <w:r w:rsidRPr="0043124C">
              <w:rPr>
                <w:rFonts w:ascii="Times New Roman" w:hAnsi="Times New Roman"/>
                <w:sz w:val="24"/>
                <w:szCs w:val="24"/>
              </w:rPr>
              <w:t xml:space="preserve">1-2 </w:t>
            </w:r>
            <w:proofErr w:type="spellStart"/>
            <w:r w:rsidRPr="0043124C">
              <w:rPr>
                <w:rFonts w:ascii="Times New Roman" w:hAnsi="Times New Roman"/>
                <w:sz w:val="24"/>
                <w:szCs w:val="24"/>
              </w:rPr>
              <w:t>года</w:t>
            </w:r>
            <w:proofErr w:type="spellEnd"/>
          </w:p>
        </w:tc>
        <w:tc>
          <w:tcPr>
            <w:tcW w:w="2866" w:type="dxa"/>
          </w:tcPr>
          <w:p w:rsidR="00A06E95" w:rsidRPr="0043124C" w:rsidRDefault="00A06E95" w:rsidP="00021CAD">
            <w:pPr>
              <w:ind w:firstLine="34"/>
              <w:jc w:val="center"/>
              <w:rPr>
                <w:rFonts w:ascii="Times New Roman" w:hAnsi="Times New Roman"/>
                <w:sz w:val="24"/>
                <w:szCs w:val="24"/>
              </w:rPr>
            </w:pPr>
            <w:r w:rsidRPr="0043124C">
              <w:rPr>
                <w:rFonts w:ascii="Times New Roman" w:hAnsi="Times New Roman"/>
                <w:sz w:val="24"/>
                <w:szCs w:val="24"/>
              </w:rPr>
              <w:t>3</w:t>
            </w:r>
          </w:p>
        </w:tc>
      </w:tr>
      <w:tr w:rsidR="00A06E95" w:rsidRPr="0043124C" w:rsidTr="00021CAD">
        <w:tc>
          <w:tcPr>
            <w:tcW w:w="6490" w:type="dxa"/>
          </w:tcPr>
          <w:p w:rsidR="00A06E95" w:rsidRPr="0043124C" w:rsidRDefault="00A06E95" w:rsidP="00021CAD">
            <w:pPr>
              <w:ind w:firstLine="34"/>
              <w:jc w:val="both"/>
              <w:rPr>
                <w:rFonts w:ascii="Times New Roman" w:hAnsi="Times New Roman"/>
                <w:sz w:val="24"/>
                <w:szCs w:val="24"/>
              </w:rPr>
            </w:pPr>
            <w:r w:rsidRPr="0043124C">
              <w:rPr>
                <w:rFonts w:ascii="Times New Roman" w:hAnsi="Times New Roman"/>
                <w:sz w:val="24"/>
                <w:szCs w:val="24"/>
              </w:rPr>
              <w:t xml:space="preserve">2-3 </w:t>
            </w:r>
            <w:proofErr w:type="spellStart"/>
            <w:r w:rsidRPr="0043124C">
              <w:rPr>
                <w:rFonts w:ascii="Times New Roman" w:hAnsi="Times New Roman"/>
                <w:sz w:val="24"/>
                <w:szCs w:val="24"/>
              </w:rPr>
              <w:t>года</w:t>
            </w:r>
            <w:proofErr w:type="spellEnd"/>
          </w:p>
        </w:tc>
        <w:tc>
          <w:tcPr>
            <w:tcW w:w="2866" w:type="dxa"/>
          </w:tcPr>
          <w:p w:rsidR="00A06E95" w:rsidRPr="0043124C" w:rsidRDefault="00A06E95" w:rsidP="00021CAD">
            <w:pPr>
              <w:ind w:firstLine="34"/>
              <w:jc w:val="center"/>
              <w:rPr>
                <w:rFonts w:ascii="Times New Roman" w:hAnsi="Times New Roman"/>
                <w:sz w:val="24"/>
                <w:szCs w:val="24"/>
              </w:rPr>
            </w:pPr>
            <w:r w:rsidRPr="0043124C">
              <w:rPr>
                <w:rFonts w:ascii="Times New Roman" w:hAnsi="Times New Roman"/>
                <w:sz w:val="24"/>
                <w:szCs w:val="24"/>
              </w:rPr>
              <w:t>4</w:t>
            </w:r>
          </w:p>
        </w:tc>
      </w:tr>
      <w:tr w:rsidR="00A06E95" w:rsidRPr="0043124C" w:rsidTr="00021CAD">
        <w:tc>
          <w:tcPr>
            <w:tcW w:w="6490" w:type="dxa"/>
          </w:tcPr>
          <w:p w:rsidR="00A06E95" w:rsidRPr="0043124C" w:rsidRDefault="00A06E95" w:rsidP="00021CAD">
            <w:pPr>
              <w:ind w:firstLine="34"/>
              <w:jc w:val="both"/>
              <w:rPr>
                <w:rFonts w:ascii="Times New Roman" w:hAnsi="Times New Roman"/>
                <w:sz w:val="24"/>
                <w:szCs w:val="24"/>
              </w:rPr>
            </w:pPr>
            <w:proofErr w:type="spellStart"/>
            <w:r>
              <w:rPr>
                <w:rFonts w:ascii="Times New Roman" w:hAnsi="Times New Roman"/>
                <w:sz w:val="24"/>
                <w:szCs w:val="24"/>
              </w:rPr>
              <w:t>Б</w:t>
            </w:r>
            <w:r w:rsidRPr="0043124C">
              <w:rPr>
                <w:rFonts w:ascii="Times New Roman" w:hAnsi="Times New Roman"/>
                <w:sz w:val="24"/>
                <w:szCs w:val="24"/>
              </w:rPr>
              <w:t>олее</w:t>
            </w:r>
            <w:proofErr w:type="spellEnd"/>
            <w:r w:rsidRPr="0043124C">
              <w:rPr>
                <w:rFonts w:ascii="Times New Roman" w:hAnsi="Times New Roman"/>
                <w:sz w:val="24"/>
                <w:szCs w:val="24"/>
              </w:rPr>
              <w:t xml:space="preserve"> 3 </w:t>
            </w:r>
            <w:proofErr w:type="spellStart"/>
            <w:r w:rsidRPr="0043124C">
              <w:rPr>
                <w:rFonts w:ascii="Times New Roman" w:hAnsi="Times New Roman"/>
                <w:sz w:val="24"/>
                <w:szCs w:val="24"/>
              </w:rPr>
              <w:t>лет</w:t>
            </w:r>
            <w:proofErr w:type="spellEnd"/>
            <w:r w:rsidRPr="0043124C">
              <w:rPr>
                <w:rFonts w:ascii="Times New Roman" w:hAnsi="Times New Roman"/>
                <w:sz w:val="24"/>
                <w:szCs w:val="24"/>
              </w:rPr>
              <w:t xml:space="preserve"> </w:t>
            </w:r>
          </w:p>
        </w:tc>
        <w:tc>
          <w:tcPr>
            <w:tcW w:w="2866" w:type="dxa"/>
          </w:tcPr>
          <w:p w:rsidR="00A06E95" w:rsidRPr="0043124C" w:rsidRDefault="00A06E95" w:rsidP="00021CAD">
            <w:pPr>
              <w:ind w:firstLine="34"/>
              <w:jc w:val="center"/>
              <w:rPr>
                <w:rFonts w:ascii="Times New Roman" w:hAnsi="Times New Roman"/>
                <w:sz w:val="24"/>
                <w:szCs w:val="24"/>
              </w:rPr>
            </w:pPr>
            <w:r w:rsidRPr="0043124C">
              <w:rPr>
                <w:rFonts w:ascii="Times New Roman" w:hAnsi="Times New Roman"/>
                <w:sz w:val="24"/>
                <w:szCs w:val="24"/>
              </w:rPr>
              <w:t>5</w:t>
            </w:r>
          </w:p>
        </w:tc>
      </w:tr>
    </w:tbl>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 xml:space="preserve">15. Предыдущие нарушения соблюдения требований действующего законодательства, выявленные в ходе последней проверки.  </w:t>
      </w:r>
    </w:p>
    <w:p w:rsidR="00A06E95" w:rsidRPr="00ED1C9A" w:rsidRDefault="00A06E95" w:rsidP="00A06E95">
      <w:pPr>
        <w:pStyle w:val="ListParagraph"/>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 xml:space="preserve">Общее основание: </w:t>
      </w:r>
      <w:r w:rsidRPr="00ED1C9A">
        <w:rPr>
          <w:rFonts w:ascii="Times New Roman" w:hAnsi="Times New Roman"/>
          <w:sz w:val="28"/>
          <w:szCs w:val="28"/>
          <w:lang w:val="ru-RU"/>
        </w:rPr>
        <w:t>отсутствие нарушений на дату проведения последней проверки указывает на готовность лица, подлежащего контролю, соблюдать закон и, следовательно, более низкий риск его нарушения. Таким образом, этот факт может освободить лицо, подлежащее проверке, от последующей проверки. В то же время наличие нарушений на последнюю дату проведения проверки присуждает лицу, подлежащему проверке, более высокую степень риска.</w:t>
      </w:r>
    </w:p>
    <w:p w:rsidR="00A06E95" w:rsidRPr="00ED1C9A" w:rsidRDefault="00A06E95" w:rsidP="00A06E95">
      <w:pPr>
        <w:pStyle w:val="ListParagraph"/>
        <w:spacing w:before="0"/>
        <w:ind w:left="0" w:firstLine="709"/>
        <w:jc w:val="right"/>
        <w:rPr>
          <w:rFonts w:ascii="Times New Roman" w:hAnsi="Times New Roman"/>
          <w:sz w:val="28"/>
          <w:szCs w:val="28"/>
          <w:lang w:val="ru-RU"/>
        </w:rPr>
      </w:pPr>
    </w:p>
    <w:tbl>
      <w:tblPr>
        <w:tblW w:w="9593"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797"/>
        <w:gridCol w:w="1796"/>
      </w:tblGrid>
      <w:tr w:rsidR="00A06E95" w:rsidRPr="0043124C" w:rsidTr="00021CAD">
        <w:tc>
          <w:tcPr>
            <w:tcW w:w="7797" w:type="dxa"/>
            <w:vAlign w:val="center"/>
          </w:tcPr>
          <w:p w:rsidR="00A06E95" w:rsidRPr="00A06E95" w:rsidRDefault="00A06E95" w:rsidP="00021CAD">
            <w:pPr>
              <w:ind w:firstLine="32"/>
              <w:jc w:val="center"/>
              <w:rPr>
                <w:rFonts w:ascii="Times New Roman" w:hAnsi="Times New Roman"/>
                <w:b/>
                <w:sz w:val="24"/>
                <w:szCs w:val="24"/>
                <w:lang w:val="ru-RU"/>
              </w:rPr>
            </w:pPr>
            <w:r w:rsidRPr="00A06E95">
              <w:rPr>
                <w:rFonts w:ascii="Times New Roman" w:hAnsi="Times New Roman"/>
                <w:b/>
                <w:sz w:val="24"/>
                <w:szCs w:val="24"/>
                <w:lang w:val="ru-RU"/>
              </w:rPr>
              <w:t>Нарушения, выявленные при последней проверке</w:t>
            </w:r>
          </w:p>
        </w:tc>
        <w:tc>
          <w:tcPr>
            <w:tcW w:w="1796" w:type="dxa"/>
          </w:tcPr>
          <w:p w:rsidR="00A06E95" w:rsidRPr="0043124C" w:rsidRDefault="00A06E95" w:rsidP="00021CAD">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3</w:t>
            </w:r>
            <w:r w:rsidRPr="0043124C">
              <w:rPr>
                <w:rFonts w:ascii="Times New Roman" w:hAnsi="Times New Roman"/>
                <w:b/>
                <w:sz w:val="24"/>
                <w:szCs w:val="24"/>
              </w:rPr>
              <w:t>)</w:t>
            </w:r>
          </w:p>
        </w:tc>
      </w:tr>
      <w:tr w:rsidR="00A06E95" w:rsidRPr="0043124C" w:rsidTr="00021CAD">
        <w:trPr>
          <w:trHeight w:val="409"/>
        </w:trPr>
        <w:tc>
          <w:tcPr>
            <w:tcW w:w="7797" w:type="dxa"/>
          </w:tcPr>
          <w:p w:rsidR="00A06E95" w:rsidRPr="00A06E95" w:rsidRDefault="00A06E95" w:rsidP="00021CAD">
            <w:pPr>
              <w:ind w:firstLine="32"/>
              <w:jc w:val="both"/>
              <w:rPr>
                <w:rFonts w:ascii="Times New Roman" w:hAnsi="Times New Roman"/>
                <w:sz w:val="24"/>
                <w:szCs w:val="24"/>
                <w:lang w:val="ru-RU"/>
              </w:rPr>
            </w:pPr>
            <w:r w:rsidRPr="00A06E95">
              <w:rPr>
                <w:rFonts w:ascii="Times New Roman" w:hAnsi="Times New Roman"/>
                <w:sz w:val="24"/>
                <w:szCs w:val="24"/>
                <w:lang w:val="ru-RU"/>
              </w:rPr>
              <w:t>Отсутствие нарушений на дату последней проверки</w:t>
            </w:r>
          </w:p>
        </w:tc>
        <w:tc>
          <w:tcPr>
            <w:tcW w:w="1796" w:type="dxa"/>
          </w:tcPr>
          <w:p w:rsidR="00A06E95" w:rsidRPr="0043124C" w:rsidRDefault="00A06E95" w:rsidP="00021CAD">
            <w:pPr>
              <w:ind w:firstLine="709"/>
              <w:jc w:val="both"/>
              <w:rPr>
                <w:rFonts w:ascii="Times New Roman" w:hAnsi="Times New Roman"/>
                <w:sz w:val="24"/>
                <w:szCs w:val="24"/>
              </w:rPr>
            </w:pPr>
            <w:r w:rsidRPr="0043124C">
              <w:rPr>
                <w:rFonts w:ascii="Times New Roman" w:hAnsi="Times New Roman"/>
                <w:sz w:val="24"/>
                <w:szCs w:val="24"/>
              </w:rPr>
              <w:t>1</w:t>
            </w:r>
          </w:p>
        </w:tc>
      </w:tr>
      <w:tr w:rsidR="00A06E95" w:rsidRPr="0043124C" w:rsidTr="00021CAD">
        <w:tc>
          <w:tcPr>
            <w:tcW w:w="7797" w:type="dxa"/>
          </w:tcPr>
          <w:p w:rsidR="00A06E95" w:rsidRPr="00A06E95" w:rsidRDefault="00A06E95" w:rsidP="00021CAD">
            <w:pPr>
              <w:ind w:firstLine="32"/>
              <w:jc w:val="both"/>
              <w:rPr>
                <w:rFonts w:ascii="Times New Roman" w:hAnsi="Times New Roman"/>
                <w:sz w:val="24"/>
                <w:szCs w:val="24"/>
                <w:lang w:val="ru-RU"/>
              </w:rPr>
            </w:pPr>
            <w:r w:rsidRPr="00A06E95">
              <w:rPr>
                <w:rFonts w:ascii="Times New Roman" w:hAnsi="Times New Roman"/>
                <w:sz w:val="24"/>
                <w:szCs w:val="24"/>
                <w:lang w:val="ru-RU"/>
              </w:rPr>
              <w:t xml:space="preserve">Были выявлены незначительные нарушения, которые входят в состав правонарушений, без причинения ущерба третьим лицам (было представлено предписание), нарушения согласно представленному предписанию были своевременно устранены </w:t>
            </w:r>
          </w:p>
        </w:tc>
        <w:tc>
          <w:tcPr>
            <w:tcW w:w="1796" w:type="dxa"/>
          </w:tcPr>
          <w:p w:rsidR="00A06E95" w:rsidRPr="0043124C" w:rsidRDefault="00A06E95" w:rsidP="00021CAD">
            <w:pPr>
              <w:ind w:firstLine="709"/>
              <w:jc w:val="both"/>
              <w:rPr>
                <w:rFonts w:ascii="Times New Roman" w:hAnsi="Times New Roman"/>
                <w:sz w:val="24"/>
                <w:szCs w:val="24"/>
              </w:rPr>
            </w:pPr>
            <w:r w:rsidRPr="0043124C">
              <w:rPr>
                <w:rFonts w:ascii="Times New Roman" w:hAnsi="Times New Roman"/>
                <w:sz w:val="24"/>
                <w:szCs w:val="24"/>
              </w:rPr>
              <w:t>2</w:t>
            </w:r>
          </w:p>
        </w:tc>
      </w:tr>
      <w:tr w:rsidR="00A06E95" w:rsidRPr="0043124C" w:rsidTr="00021CAD">
        <w:tc>
          <w:tcPr>
            <w:tcW w:w="7797" w:type="dxa"/>
          </w:tcPr>
          <w:p w:rsidR="00A06E95" w:rsidRPr="00A06E95" w:rsidRDefault="00A06E95" w:rsidP="00021CAD">
            <w:pPr>
              <w:ind w:firstLine="32"/>
              <w:jc w:val="both"/>
              <w:rPr>
                <w:rFonts w:ascii="Times New Roman" w:hAnsi="Times New Roman"/>
                <w:sz w:val="24"/>
                <w:szCs w:val="24"/>
                <w:lang w:val="ru-RU"/>
              </w:rPr>
            </w:pPr>
            <w:r w:rsidRPr="00A06E95">
              <w:rPr>
                <w:rFonts w:ascii="Times New Roman" w:hAnsi="Times New Roman"/>
                <w:sz w:val="24"/>
                <w:szCs w:val="24"/>
                <w:lang w:val="ru-RU"/>
              </w:rPr>
              <w:t>Были выявлены нарушения, которые входят в состав правонарушений, и был причинен ущерб третьим лицам (применены санкции, возмещен ущерб), нарушения согласно представленному предписанию были своевременно устранены</w:t>
            </w:r>
          </w:p>
        </w:tc>
        <w:tc>
          <w:tcPr>
            <w:tcW w:w="1796" w:type="dxa"/>
          </w:tcPr>
          <w:p w:rsidR="00A06E95" w:rsidRPr="0043124C" w:rsidRDefault="00A06E95" w:rsidP="00021CAD">
            <w:pPr>
              <w:ind w:firstLine="709"/>
              <w:jc w:val="both"/>
              <w:rPr>
                <w:rFonts w:ascii="Times New Roman" w:hAnsi="Times New Roman"/>
                <w:sz w:val="24"/>
                <w:szCs w:val="24"/>
              </w:rPr>
            </w:pPr>
            <w:r w:rsidRPr="0043124C">
              <w:rPr>
                <w:rFonts w:ascii="Times New Roman" w:hAnsi="Times New Roman"/>
                <w:sz w:val="24"/>
                <w:szCs w:val="24"/>
              </w:rPr>
              <w:t>3</w:t>
            </w:r>
          </w:p>
        </w:tc>
      </w:tr>
      <w:tr w:rsidR="00A06E95" w:rsidRPr="0043124C" w:rsidTr="00021CAD">
        <w:tc>
          <w:tcPr>
            <w:tcW w:w="7797"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Проверяемое лицо не подчиняется решениям Агентства, нарушения согласно представленному предписанию не были устранены в установленные сроки  </w:t>
            </w:r>
          </w:p>
        </w:tc>
        <w:tc>
          <w:tcPr>
            <w:tcW w:w="1796" w:type="dxa"/>
          </w:tcPr>
          <w:p w:rsidR="00A06E95" w:rsidRPr="0043124C" w:rsidRDefault="00A06E95" w:rsidP="00021CAD">
            <w:pPr>
              <w:ind w:firstLine="709"/>
              <w:jc w:val="both"/>
              <w:rPr>
                <w:rFonts w:ascii="Times New Roman" w:hAnsi="Times New Roman"/>
                <w:sz w:val="24"/>
                <w:szCs w:val="24"/>
              </w:rPr>
            </w:pPr>
            <w:r w:rsidRPr="0043124C">
              <w:rPr>
                <w:rFonts w:ascii="Times New Roman" w:hAnsi="Times New Roman"/>
                <w:sz w:val="24"/>
                <w:szCs w:val="24"/>
              </w:rPr>
              <w:t>4</w:t>
            </w:r>
          </w:p>
        </w:tc>
      </w:tr>
      <w:tr w:rsidR="00A06E95" w:rsidRPr="0043124C" w:rsidTr="00021CAD">
        <w:tc>
          <w:tcPr>
            <w:tcW w:w="7797"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Проверяемое лицо не подчиняется решениям Агентства и повторно совершает то же нарушение, за которое был наказан, нарушения согласно представленному предписанию не были устранены </w:t>
            </w:r>
          </w:p>
        </w:tc>
        <w:tc>
          <w:tcPr>
            <w:tcW w:w="1796" w:type="dxa"/>
          </w:tcPr>
          <w:p w:rsidR="00A06E95" w:rsidRPr="0043124C" w:rsidRDefault="00A06E95" w:rsidP="00021CAD">
            <w:pPr>
              <w:ind w:firstLine="709"/>
              <w:jc w:val="both"/>
              <w:rPr>
                <w:rFonts w:ascii="Times New Roman" w:hAnsi="Times New Roman"/>
                <w:sz w:val="24"/>
                <w:szCs w:val="24"/>
              </w:rPr>
            </w:pPr>
            <w:r w:rsidRPr="0043124C">
              <w:rPr>
                <w:rFonts w:ascii="Times New Roman" w:hAnsi="Times New Roman"/>
                <w:sz w:val="24"/>
                <w:szCs w:val="24"/>
              </w:rPr>
              <w:t>5</w:t>
            </w:r>
          </w:p>
        </w:tc>
      </w:tr>
    </w:tbl>
    <w:p w:rsidR="00A06E95" w:rsidRPr="00ED1C9A" w:rsidRDefault="00A06E95" w:rsidP="00A06E95">
      <w:pPr>
        <w:rPr>
          <w:rFonts w:ascii="Times New Roman" w:hAnsi="Times New Roman"/>
          <w:sz w:val="28"/>
          <w:szCs w:val="28"/>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lastRenderedPageBreak/>
        <w:t xml:space="preserve">16. Текучесть персонала/движение рабочей силы автотранспортного предприятия и/или оператора, осуществляющего сопутствующие данной сфере виды деятельности.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Общее основание:</w:t>
      </w:r>
      <w:r w:rsidRPr="00ED1C9A">
        <w:rPr>
          <w:rFonts w:ascii="Times New Roman" w:hAnsi="Times New Roman"/>
          <w:sz w:val="28"/>
          <w:szCs w:val="28"/>
          <w:lang w:val="ru-RU"/>
        </w:rPr>
        <w:t xml:space="preserve"> чем выше текучесть персонала, тем выше уровень риска, чем ниже текучесть персонала, тем ниже уровень риска.</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91"/>
        <w:gridCol w:w="2685"/>
      </w:tblGrid>
      <w:tr w:rsidR="00A06E95" w:rsidRPr="0043124C" w:rsidTr="00021CAD">
        <w:trPr>
          <w:trHeight w:val="444"/>
        </w:trPr>
        <w:tc>
          <w:tcPr>
            <w:tcW w:w="3598" w:type="pct"/>
            <w:vAlign w:val="center"/>
          </w:tcPr>
          <w:p w:rsidR="00A06E95" w:rsidRPr="0043124C" w:rsidRDefault="00A06E95" w:rsidP="00021CAD">
            <w:pPr>
              <w:pStyle w:val="ListParagraph"/>
              <w:tabs>
                <w:tab w:val="left" w:pos="1120"/>
              </w:tabs>
              <w:spacing w:before="0"/>
              <w:ind w:left="0"/>
              <w:jc w:val="center"/>
              <w:rPr>
                <w:rFonts w:ascii="Times New Roman" w:hAnsi="Times New Roman"/>
                <w:b/>
                <w:sz w:val="24"/>
                <w:szCs w:val="24"/>
                <w:lang w:val="ru-RU"/>
              </w:rPr>
            </w:pPr>
            <w:r w:rsidRPr="0043124C">
              <w:rPr>
                <w:rFonts w:ascii="Times New Roman" w:hAnsi="Times New Roman"/>
                <w:b/>
                <w:sz w:val="24"/>
                <w:szCs w:val="24"/>
                <w:lang w:val="ru-RU"/>
              </w:rPr>
              <w:t xml:space="preserve">Текучесть персонала на предприятии </w:t>
            </w:r>
          </w:p>
        </w:tc>
        <w:tc>
          <w:tcPr>
            <w:tcW w:w="1402" w:type="pct"/>
            <w:vAlign w:val="center"/>
          </w:tcPr>
          <w:p w:rsidR="00A06E95" w:rsidRPr="0043124C" w:rsidRDefault="00A06E95" w:rsidP="00021CAD">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4</w:t>
            </w:r>
            <w:r w:rsidRPr="0043124C">
              <w:rPr>
                <w:rFonts w:ascii="Times New Roman" w:hAnsi="Times New Roman"/>
                <w:b/>
                <w:sz w:val="24"/>
                <w:szCs w:val="24"/>
              </w:rPr>
              <w:t>)</w:t>
            </w:r>
          </w:p>
        </w:tc>
      </w:tr>
      <w:tr w:rsidR="00A06E95" w:rsidRPr="0043124C" w:rsidTr="00021CAD">
        <w:tc>
          <w:tcPr>
            <w:tcW w:w="3598" w:type="pct"/>
          </w:tcPr>
          <w:p w:rsidR="00A06E95" w:rsidRPr="0043124C" w:rsidRDefault="00A06E95" w:rsidP="00021CAD">
            <w:pPr>
              <w:jc w:val="both"/>
              <w:rPr>
                <w:rFonts w:ascii="Times New Roman" w:hAnsi="Times New Roman"/>
                <w:bCs/>
                <w:sz w:val="24"/>
                <w:szCs w:val="24"/>
              </w:rPr>
            </w:pPr>
            <w:proofErr w:type="spellStart"/>
            <w:r w:rsidRPr="0043124C">
              <w:rPr>
                <w:rFonts w:ascii="Times New Roman" w:hAnsi="Times New Roman"/>
                <w:sz w:val="24"/>
                <w:szCs w:val="24"/>
              </w:rPr>
              <w:t>Ежегодная</w:t>
            </w:r>
            <w:proofErr w:type="spellEnd"/>
            <w:r w:rsidRPr="0043124C">
              <w:rPr>
                <w:rFonts w:ascii="Times New Roman" w:hAnsi="Times New Roman"/>
                <w:sz w:val="24"/>
                <w:szCs w:val="24"/>
              </w:rPr>
              <w:t xml:space="preserve"> </w:t>
            </w:r>
            <w:proofErr w:type="spellStart"/>
            <w:r w:rsidRPr="0043124C">
              <w:rPr>
                <w:rFonts w:ascii="Times New Roman" w:hAnsi="Times New Roman"/>
                <w:sz w:val="24"/>
                <w:szCs w:val="24"/>
              </w:rPr>
              <w:t>текучесть</w:t>
            </w:r>
            <w:proofErr w:type="spellEnd"/>
            <w:r w:rsidRPr="0043124C">
              <w:rPr>
                <w:rFonts w:ascii="Times New Roman" w:hAnsi="Times New Roman"/>
                <w:sz w:val="24"/>
                <w:szCs w:val="24"/>
              </w:rPr>
              <w:t xml:space="preserve"> </w:t>
            </w:r>
            <w:proofErr w:type="spellStart"/>
            <w:r w:rsidRPr="0043124C">
              <w:rPr>
                <w:rFonts w:ascii="Times New Roman" w:hAnsi="Times New Roman"/>
                <w:sz w:val="24"/>
                <w:szCs w:val="24"/>
              </w:rPr>
              <w:t>персонала</w:t>
            </w:r>
            <w:proofErr w:type="spellEnd"/>
            <w:r>
              <w:rPr>
                <w:rFonts w:ascii="Times New Roman" w:hAnsi="Times New Roman"/>
                <w:bCs/>
                <w:sz w:val="24"/>
                <w:szCs w:val="24"/>
              </w:rPr>
              <w:t xml:space="preserve"> –</w:t>
            </w:r>
            <w:proofErr w:type="spellStart"/>
            <w:r w:rsidRPr="0043124C">
              <w:rPr>
                <w:rFonts w:ascii="Times New Roman" w:hAnsi="Times New Roman"/>
                <w:bCs/>
                <w:sz w:val="24"/>
                <w:szCs w:val="24"/>
              </w:rPr>
              <w:t>до</w:t>
            </w:r>
            <w:proofErr w:type="spellEnd"/>
            <w:r w:rsidRPr="0043124C">
              <w:rPr>
                <w:rFonts w:ascii="Times New Roman" w:hAnsi="Times New Roman"/>
                <w:bCs/>
                <w:sz w:val="24"/>
                <w:szCs w:val="24"/>
              </w:rPr>
              <w:t xml:space="preserve"> 20 %</w:t>
            </w:r>
          </w:p>
        </w:tc>
        <w:tc>
          <w:tcPr>
            <w:tcW w:w="1402"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1</w:t>
            </w:r>
          </w:p>
        </w:tc>
      </w:tr>
      <w:tr w:rsidR="00A06E95" w:rsidRPr="0043124C" w:rsidTr="00021CAD">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 xml:space="preserve">Ежегодная текучесть персонала – </w:t>
            </w:r>
            <w:r w:rsidRPr="00A06E95">
              <w:rPr>
                <w:rFonts w:ascii="Times New Roman" w:hAnsi="Times New Roman"/>
                <w:bCs/>
                <w:sz w:val="24"/>
                <w:szCs w:val="24"/>
                <w:lang w:val="ru-RU"/>
              </w:rPr>
              <w:t xml:space="preserve"> от 20% до 40%</w:t>
            </w:r>
          </w:p>
        </w:tc>
        <w:tc>
          <w:tcPr>
            <w:tcW w:w="1402"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2</w:t>
            </w:r>
          </w:p>
        </w:tc>
      </w:tr>
      <w:tr w:rsidR="00A06E95" w:rsidRPr="0043124C" w:rsidTr="00021CAD">
        <w:trPr>
          <w:trHeight w:val="373"/>
        </w:trPr>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 xml:space="preserve">Ежегодная текучесть персонала – </w:t>
            </w:r>
            <w:r w:rsidRPr="00A06E95">
              <w:rPr>
                <w:rFonts w:ascii="Times New Roman" w:hAnsi="Times New Roman"/>
                <w:bCs/>
                <w:sz w:val="24"/>
                <w:szCs w:val="24"/>
                <w:lang w:val="ru-RU"/>
              </w:rPr>
              <w:t xml:space="preserve"> от 40% до 60%</w:t>
            </w:r>
          </w:p>
        </w:tc>
        <w:tc>
          <w:tcPr>
            <w:tcW w:w="1402"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3</w:t>
            </w:r>
          </w:p>
        </w:tc>
      </w:tr>
      <w:tr w:rsidR="00A06E95" w:rsidRPr="0043124C" w:rsidTr="00021CAD">
        <w:trPr>
          <w:trHeight w:val="253"/>
        </w:trPr>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 xml:space="preserve">Ежегодная текучесть персонала – </w:t>
            </w:r>
            <w:r w:rsidRPr="00A06E95">
              <w:rPr>
                <w:rFonts w:ascii="Times New Roman" w:hAnsi="Times New Roman"/>
                <w:bCs/>
                <w:sz w:val="24"/>
                <w:szCs w:val="24"/>
                <w:lang w:val="ru-RU"/>
              </w:rPr>
              <w:t xml:space="preserve"> от 60% до 80%</w:t>
            </w:r>
          </w:p>
        </w:tc>
        <w:tc>
          <w:tcPr>
            <w:tcW w:w="1402"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4</w:t>
            </w:r>
          </w:p>
        </w:tc>
      </w:tr>
      <w:tr w:rsidR="00A06E95" w:rsidRPr="0043124C" w:rsidTr="00021CAD">
        <w:trPr>
          <w:trHeight w:val="276"/>
        </w:trPr>
        <w:tc>
          <w:tcPr>
            <w:tcW w:w="3598" w:type="pct"/>
          </w:tcPr>
          <w:p w:rsidR="00A06E95" w:rsidRPr="0043124C" w:rsidRDefault="00A06E95" w:rsidP="00021CAD">
            <w:pPr>
              <w:jc w:val="both"/>
              <w:rPr>
                <w:rFonts w:ascii="Times New Roman" w:hAnsi="Times New Roman"/>
                <w:bCs/>
                <w:sz w:val="24"/>
                <w:szCs w:val="24"/>
              </w:rPr>
            </w:pPr>
            <w:proofErr w:type="spellStart"/>
            <w:r w:rsidRPr="0043124C">
              <w:rPr>
                <w:rFonts w:ascii="Times New Roman" w:hAnsi="Times New Roman"/>
                <w:sz w:val="24"/>
                <w:szCs w:val="24"/>
              </w:rPr>
              <w:t>Ежегодная</w:t>
            </w:r>
            <w:proofErr w:type="spellEnd"/>
            <w:r w:rsidRPr="0043124C">
              <w:rPr>
                <w:rFonts w:ascii="Times New Roman" w:hAnsi="Times New Roman"/>
                <w:sz w:val="24"/>
                <w:szCs w:val="24"/>
              </w:rPr>
              <w:t xml:space="preserve"> </w:t>
            </w:r>
            <w:proofErr w:type="spellStart"/>
            <w:r w:rsidRPr="0043124C">
              <w:rPr>
                <w:rFonts w:ascii="Times New Roman" w:hAnsi="Times New Roman"/>
                <w:sz w:val="24"/>
                <w:szCs w:val="24"/>
              </w:rPr>
              <w:t>текучесть</w:t>
            </w:r>
            <w:proofErr w:type="spellEnd"/>
            <w:r w:rsidRPr="0043124C">
              <w:rPr>
                <w:rFonts w:ascii="Times New Roman" w:hAnsi="Times New Roman"/>
                <w:sz w:val="24"/>
                <w:szCs w:val="24"/>
              </w:rPr>
              <w:t xml:space="preserve"> </w:t>
            </w:r>
            <w:proofErr w:type="spellStart"/>
            <w:r w:rsidRPr="0043124C">
              <w:rPr>
                <w:rFonts w:ascii="Times New Roman" w:hAnsi="Times New Roman"/>
                <w:sz w:val="24"/>
                <w:szCs w:val="24"/>
              </w:rPr>
              <w:t>персонала</w:t>
            </w:r>
            <w:proofErr w:type="spellEnd"/>
            <w:r>
              <w:rPr>
                <w:rFonts w:ascii="Times New Roman" w:hAnsi="Times New Roman"/>
                <w:sz w:val="24"/>
                <w:szCs w:val="24"/>
              </w:rPr>
              <w:t xml:space="preserve"> –</w:t>
            </w:r>
            <w:r w:rsidRPr="0043124C">
              <w:rPr>
                <w:rFonts w:ascii="Times New Roman" w:hAnsi="Times New Roman"/>
                <w:bCs/>
                <w:sz w:val="24"/>
                <w:szCs w:val="24"/>
              </w:rPr>
              <w:t xml:space="preserve"> </w:t>
            </w:r>
            <w:proofErr w:type="spellStart"/>
            <w:r w:rsidRPr="0043124C">
              <w:rPr>
                <w:rFonts w:ascii="Times New Roman" w:hAnsi="Times New Roman"/>
                <w:bCs/>
                <w:sz w:val="24"/>
                <w:szCs w:val="24"/>
              </w:rPr>
              <w:t>свыше</w:t>
            </w:r>
            <w:proofErr w:type="spellEnd"/>
            <w:r w:rsidRPr="0043124C">
              <w:rPr>
                <w:rFonts w:ascii="Times New Roman" w:hAnsi="Times New Roman"/>
                <w:bCs/>
                <w:sz w:val="24"/>
                <w:szCs w:val="24"/>
              </w:rPr>
              <w:t xml:space="preserve"> 80%</w:t>
            </w:r>
          </w:p>
        </w:tc>
        <w:tc>
          <w:tcPr>
            <w:tcW w:w="1402"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17. </w:t>
      </w:r>
      <w:r>
        <w:rPr>
          <w:rFonts w:ascii="Times New Roman" w:hAnsi="Times New Roman"/>
          <w:sz w:val="28"/>
          <w:szCs w:val="28"/>
          <w:lang w:val="ru-RU"/>
        </w:rPr>
        <w:t>Профессиональный о</w:t>
      </w:r>
      <w:r w:rsidRPr="00ED1C9A">
        <w:rPr>
          <w:rFonts w:ascii="Times New Roman" w:hAnsi="Times New Roman"/>
          <w:sz w:val="28"/>
          <w:szCs w:val="28"/>
          <w:lang w:val="ru-RU"/>
        </w:rPr>
        <w:t>пыт работы менеджеров в данной области.</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Общее основание:</w:t>
      </w:r>
      <w:r w:rsidRPr="00ED1C9A">
        <w:rPr>
          <w:rFonts w:ascii="Times New Roman" w:hAnsi="Times New Roman"/>
          <w:sz w:val="28"/>
          <w:szCs w:val="28"/>
          <w:lang w:val="ru-RU"/>
        </w:rPr>
        <w:t xml:space="preserve"> чем больше опыт работы менеджеров в данной области, тем меньше уровень риска, чем меньше </w:t>
      </w:r>
      <w:r>
        <w:rPr>
          <w:rFonts w:ascii="Times New Roman" w:hAnsi="Times New Roman"/>
          <w:sz w:val="28"/>
          <w:szCs w:val="28"/>
          <w:lang w:val="ru-RU"/>
        </w:rPr>
        <w:t xml:space="preserve">профессиональный </w:t>
      </w:r>
      <w:r w:rsidRPr="00ED1C9A">
        <w:rPr>
          <w:rFonts w:ascii="Times New Roman" w:hAnsi="Times New Roman"/>
          <w:sz w:val="28"/>
          <w:szCs w:val="28"/>
          <w:lang w:val="ru-RU"/>
        </w:rPr>
        <w:t xml:space="preserve">опыт работы менеджеров в данной области, тем выше уровень риска.  </w:t>
      </w: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8335"/>
        <w:gridCol w:w="1241"/>
      </w:tblGrid>
      <w:tr w:rsidR="00A06E95" w:rsidRPr="0043124C" w:rsidTr="00021CAD">
        <w:trPr>
          <w:trHeight w:val="444"/>
        </w:trPr>
        <w:tc>
          <w:tcPr>
            <w:tcW w:w="4352" w:type="pct"/>
            <w:vAlign w:val="center"/>
          </w:tcPr>
          <w:p w:rsidR="00A06E95" w:rsidRPr="0043124C" w:rsidRDefault="00A06E95" w:rsidP="00021CAD">
            <w:pPr>
              <w:pStyle w:val="ListParagraph"/>
              <w:tabs>
                <w:tab w:val="left" w:pos="1120"/>
              </w:tabs>
              <w:spacing w:before="0"/>
              <w:ind w:left="0"/>
              <w:jc w:val="center"/>
              <w:rPr>
                <w:rFonts w:ascii="Times New Roman" w:hAnsi="Times New Roman"/>
                <w:b/>
                <w:sz w:val="24"/>
                <w:szCs w:val="24"/>
                <w:lang w:val="ru-RU"/>
              </w:rPr>
            </w:pPr>
            <w:r w:rsidRPr="0043124C">
              <w:rPr>
                <w:rFonts w:ascii="Times New Roman" w:hAnsi="Times New Roman"/>
                <w:b/>
                <w:sz w:val="24"/>
                <w:szCs w:val="24"/>
                <w:lang w:val="ru-RU"/>
              </w:rPr>
              <w:t>Опыт работы менеджеров в данной области</w:t>
            </w:r>
          </w:p>
        </w:tc>
        <w:tc>
          <w:tcPr>
            <w:tcW w:w="648" w:type="pct"/>
            <w:vAlign w:val="center"/>
          </w:tcPr>
          <w:p w:rsidR="00A06E95" w:rsidRPr="0043124C" w:rsidRDefault="00A06E95" w:rsidP="00021CAD">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5</w:t>
            </w:r>
            <w:r w:rsidRPr="0043124C">
              <w:rPr>
                <w:rFonts w:ascii="Times New Roman" w:hAnsi="Times New Roman"/>
                <w:b/>
                <w:sz w:val="24"/>
                <w:szCs w:val="24"/>
              </w:rPr>
              <w:t>)</w:t>
            </w:r>
          </w:p>
        </w:tc>
      </w:tr>
      <w:tr w:rsidR="00A06E95" w:rsidRPr="0043124C" w:rsidTr="00021CAD">
        <w:tc>
          <w:tcPr>
            <w:tcW w:w="4352"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Профессиональный опыт работы в качестве менеджера – превышает 10 лет</w:t>
            </w:r>
          </w:p>
        </w:tc>
        <w:tc>
          <w:tcPr>
            <w:tcW w:w="648"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1</w:t>
            </w:r>
          </w:p>
        </w:tc>
      </w:tr>
      <w:tr w:rsidR="00A06E95" w:rsidRPr="0043124C" w:rsidTr="00021CAD">
        <w:tc>
          <w:tcPr>
            <w:tcW w:w="4352"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Профессиональный опыт работы в качестве менеджера –  от 7 до 10 лет</w:t>
            </w:r>
          </w:p>
        </w:tc>
        <w:tc>
          <w:tcPr>
            <w:tcW w:w="648"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2</w:t>
            </w:r>
          </w:p>
        </w:tc>
      </w:tr>
      <w:tr w:rsidR="00A06E95" w:rsidRPr="0043124C" w:rsidTr="00021CAD">
        <w:trPr>
          <w:trHeight w:val="373"/>
        </w:trPr>
        <w:tc>
          <w:tcPr>
            <w:tcW w:w="4352"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Профессиональный опыт работы в качестве менеджера –  от 5 до 7 лет</w:t>
            </w:r>
          </w:p>
        </w:tc>
        <w:tc>
          <w:tcPr>
            <w:tcW w:w="648"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3</w:t>
            </w:r>
          </w:p>
        </w:tc>
      </w:tr>
      <w:tr w:rsidR="00A06E95" w:rsidRPr="0043124C" w:rsidTr="00021CAD">
        <w:trPr>
          <w:trHeight w:val="253"/>
        </w:trPr>
        <w:tc>
          <w:tcPr>
            <w:tcW w:w="4352"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Профессиональный опыт работы в качестве менеджера – от 3 до 5 лет</w:t>
            </w:r>
          </w:p>
        </w:tc>
        <w:tc>
          <w:tcPr>
            <w:tcW w:w="648"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4</w:t>
            </w:r>
          </w:p>
        </w:tc>
      </w:tr>
      <w:tr w:rsidR="00A06E95" w:rsidRPr="0043124C" w:rsidTr="00021CAD">
        <w:trPr>
          <w:trHeight w:val="276"/>
        </w:trPr>
        <w:tc>
          <w:tcPr>
            <w:tcW w:w="4352"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Профессиональный опыт работы в качестве менеджера – до 3-х лет</w:t>
            </w:r>
          </w:p>
        </w:tc>
        <w:tc>
          <w:tcPr>
            <w:tcW w:w="648"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ListParagraph"/>
        <w:tabs>
          <w:tab w:val="left" w:pos="0"/>
          <w:tab w:val="left" w:pos="1276"/>
        </w:tabs>
        <w:spacing w:before="0"/>
        <w:ind w:left="0"/>
        <w:jc w:val="center"/>
        <w:rPr>
          <w:rFonts w:ascii="Times New Roman" w:hAnsi="Times New Roman"/>
          <w:b/>
          <w:sz w:val="28"/>
          <w:szCs w:val="28"/>
        </w:rPr>
      </w:pPr>
      <w:proofErr w:type="spellStart"/>
      <w:r w:rsidRPr="00ED1C9A">
        <w:rPr>
          <w:rFonts w:ascii="Times New Roman" w:hAnsi="Times New Roman"/>
          <w:b/>
          <w:sz w:val="28"/>
          <w:szCs w:val="28"/>
        </w:rPr>
        <w:t>Часть</w:t>
      </w:r>
      <w:proofErr w:type="spellEnd"/>
      <w:r w:rsidRPr="00ED1C9A">
        <w:rPr>
          <w:rFonts w:ascii="Times New Roman" w:hAnsi="Times New Roman"/>
          <w:b/>
          <w:sz w:val="28"/>
          <w:szCs w:val="28"/>
        </w:rPr>
        <w:t xml:space="preserve"> 2</w:t>
      </w:r>
    </w:p>
    <w:p w:rsidR="00A06E95" w:rsidRPr="00ED1C9A" w:rsidRDefault="00A06E95" w:rsidP="00A06E95">
      <w:pPr>
        <w:pStyle w:val="ListParagraph"/>
        <w:tabs>
          <w:tab w:val="left" w:pos="0"/>
          <w:tab w:val="left" w:pos="1276"/>
        </w:tabs>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Конкретные критерии риска, применяемые к операторам, подлежащим контролю</w:t>
      </w:r>
    </w:p>
    <w:p w:rsidR="00A06E95" w:rsidRPr="00A06E95" w:rsidRDefault="00A06E95" w:rsidP="00A06E95">
      <w:pPr>
        <w:tabs>
          <w:tab w:val="left" w:pos="1120"/>
        </w:tabs>
        <w:ind w:firstLine="709"/>
        <w:jc w:val="center"/>
        <w:rPr>
          <w:rFonts w:ascii="Times New Roman" w:hAnsi="Times New Roman"/>
          <w:b/>
          <w:sz w:val="28"/>
          <w:szCs w:val="28"/>
          <w:lang w:val="ru-RU"/>
        </w:rPr>
      </w:pPr>
    </w:p>
    <w:p w:rsidR="00A06E95" w:rsidRPr="00A06E95" w:rsidRDefault="00A06E95" w:rsidP="00A06E95">
      <w:pPr>
        <w:tabs>
          <w:tab w:val="left" w:pos="1120"/>
        </w:tabs>
        <w:ind w:firstLine="709"/>
        <w:jc w:val="both"/>
        <w:rPr>
          <w:rFonts w:ascii="Times New Roman" w:hAnsi="Times New Roman"/>
          <w:color w:val="000000"/>
          <w:sz w:val="28"/>
          <w:szCs w:val="28"/>
          <w:lang w:val="ru-RU" w:bidi="he-IL"/>
        </w:rPr>
      </w:pPr>
      <w:r w:rsidRPr="00A06E95">
        <w:rPr>
          <w:rFonts w:ascii="Times New Roman" w:hAnsi="Times New Roman"/>
          <w:sz w:val="28"/>
          <w:szCs w:val="28"/>
          <w:lang w:val="ru-RU"/>
        </w:rPr>
        <w:lastRenderedPageBreak/>
        <w:t xml:space="preserve">18. Критерии специфического риска, присущие области контроля </w:t>
      </w:r>
      <w:r w:rsidRPr="00A06E95">
        <w:rPr>
          <w:rFonts w:ascii="Times New Roman" w:hAnsi="Times New Roman"/>
          <w:color w:val="000000"/>
          <w:sz w:val="28"/>
          <w:szCs w:val="28"/>
          <w:lang w:val="ru-RU" w:bidi="he-IL"/>
        </w:rPr>
        <w:t>станции технического тестирования.</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 </w:t>
      </w:r>
      <w:r>
        <w:rPr>
          <w:rFonts w:ascii="Times New Roman" w:hAnsi="Times New Roman"/>
          <w:sz w:val="28"/>
          <w:szCs w:val="28"/>
          <w:lang w:val="ru-RU"/>
        </w:rPr>
        <w:t>п</w:t>
      </w:r>
      <w:r w:rsidRPr="00ED1C9A">
        <w:rPr>
          <w:rFonts w:ascii="Times New Roman" w:hAnsi="Times New Roman"/>
          <w:sz w:val="28"/>
          <w:szCs w:val="28"/>
          <w:lang w:val="ru-RU"/>
        </w:rPr>
        <w:t>роверка правильности заполнения данных в протоколах технического тестирования (информационная система регистрации).</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количество зарегистрированных ошибок при внесении данных в протокол технического тестирования, тем меньше уровень риска, чем больше количество зарегистрированных ошибок при внесении данных в протоколы технического тестирования, тем выше уровень риска.    </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766"/>
        <w:gridCol w:w="1810"/>
      </w:tblGrid>
      <w:tr w:rsidR="00A06E95" w:rsidRPr="0043124C" w:rsidTr="00021CAD">
        <w:trPr>
          <w:trHeight w:val="444"/>
        </w:trPr>
        <w:tc>
          <w:tcPr>
            <w:tcW w:w="4055"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Проверка правильности заполнения данных в протоколах технического тестирования (информационная система регистрации)</w:t>
            </w:r>
          </w:p>
        </w:tc>
        <w:tc>
          <w:tcPr>
            <w:tcW w:w="945" w:type="pct"/>
            <w:vAlign w:val="center"/>
          </w:tcPr>
          <w:p w:rsidR="00A06E95" w:rsidRPr="0043124C" w:rsidRDefault="00A06E95" w:rsidP="00021CAD">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6</w:t>
            </w:r>
            <w:r w:rsidRPr="0043124C">
              <w:rPr>
                <w:rFonts w:ascii="Times New Roman" w:hAnsi="Times New Roman"/>
                <w:b/>
                <w:sz w:val="24"/>
                <w:szCs w:val="24"/>
              </w:rPr>
              <w:t>)</w:t>
            </w:r>
          </w:p>
        </w:tc>
      </w:tr>
      <w:tr w:rsidR="00A06E95" w:rsidRPr="0043124C" w:rsidTr="00021CAD">
        <w:tc>
          <w:tcPr>
            <w:tcW w:w="405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обнаруживаемых  в информационной системе ошибок – 1 ошибка</w:t>
            </w:r>
          </w:p>
        </w:tc>
        <w:tc>
          <w:tcPr>
            <w:tcW w:w="945"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1</w:t>
            </w:r>
          </w:p>
        </w:tc>
      </w:tr>
      <w:tr w:rsidR="00A06E95" w:rsidRPr="0043124C" w:rsidTr="00021CAD">
        <w:tc>
          <w:tcPr>
            <w:tcW w:w="405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Количество ежемесячно обнаруживаемых  в информационной системе ошибок – от 2 до 5 ошибок </w:t>
            </w:r>
          </w:p>
        </w:tc>
        <w:tc>
          <w:tcPr>
            <w:tcW w:w="945"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2</w:t>
            </w:r>
          </w:p>
        </w:tc>
      </w:tr>
      <w:tr w:rsidR="00A06E95" w:rsidRPr="0043124C" w:rsidTr="00021CAD">
        <w:trPr>
          <w:trHeight w:val="373"/>
        </w:trPr>
        <w:tc>
          <w:tcPr>
            <w:tcW w:w="405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обнаруживаемых  в информационной системе ошибок –  от 5 до 7 ошибок</w:t>
            </w:r>
          </w:p>
        </w:tc>
        <w:tc>
          <w:tcPr>
            <w:tcW w:w="945"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3</w:t>
            </w:r>
          </w:p>
        </w:tc>
      </w:tr>
      <w:tr w:rsidR="00A06E95" w:rsidRPr="0043124C" w:rsidTr="00021CAD">
        <w:trPr>
          <w:trHeight w:val="253"/>
        </w:trPr>
        <w:tc>
          <w:tcPr>
            <w:tcW w:w="405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обнаруживаемых  в информационной системе ошибок –  от 7 до 10 ошибок</w:t>
            </w:r>
          </w:p>
        </w:tc>
        <w:tc>
          <w:tcPr>
            <w:tcW w:w="945"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4</w:t>
            </w:r>
          </w:p>
        </w:tc>
      </w:tr>
      <w:tr w:rsidR="00A06E95" w:rsidRPr="0043124C" w:rsidTr="00021CAD">
        <w:trPr>
          <w:trHeight w:val="276"/>
        </w:trPr>
        <w:tc>
          <w:tcPr>
            <w:tcW w:w="405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обнаруживаемых  в информационной системе ошибок – свыше 10 ошибок</w:t>
            </w:r>
          </w:p>
        </w:tc>
        <w:tc>
          <w:tcPr>
            <w:tcW w:w="945" w:type="pct"/>
          </w:tcPr>
          <w:p w:rsidR="00A06E95" w:rsidRPr="0043124C" w:rsidRDefault="00A06E95" w:rsidP="00021CAD">
            <w:pPr>
              <w:jc w:val="center"/>
              <w:rPr>
                <w:rFonts w:ascii="Times New Roman" w:hAnsi="Times New Roman"/>
                <w:sz w:val="24"/>
                <w:szCs w:val="24"/>
              </w:rPr>
            </w:pPr>
            <w:r w:rsidRPr="0043124C">
              <w:rPr>
                <w:rFonts w:ascii="Times New Roman" w:hAnsi="Times New Roman"/>
                <w:sz w:val="24"/>
                <w:szCs w:val="24"/>
              </w:rPr>
              <w:t>5</w:t>
            </w:r>
          </w:p>
        </w:tc>
      </w:tr>
    </w:tbl>
    <w:p w:rsidR="00A06E95" w:rsidRPr="00ED1C9A" w:rsidRDefault="00A06E95" w:rsidP="00A06E95">
      <w:pPr>
        <w:pStyle w:val="ListParagraph"/>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2) </w:t>
      </w:r>
      <w:r>
        <w:rPr>
          <w:rFonts w:ascii="Times New Roman" w:hAnsi="Times New Roman"/>
          <w:sz w:val="28"/>
          <w:szCs w:val="28"/>
          <w:lang w:val="ru-RU"/>
        </w:rPr>
        <w:t>п</w:t>
      </w:r>
      <w:r w:rsidRPr="00ED1C9A">
        <w:rPr>
          <w:rFonts w:ascii="Times New Roman" w:hAnsi="Times New Roman"/>
          <w:sz w:val="28"/>
          <w:szCs w:val="28"/>
          <w:lang w:val="ru-RU"/>
        </w:rPr>
        <w:t xml:space="preserve">роверка нарушений правил технического тестирования (сертификаты профессиональной компетенции экспертов, метрологические сертификаты соответствия технического оборудования и т.д.).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число нарушений правил технического тестирования (отсутствие/истечение срока действия сертификатов профессиональной компетенции экспертов, метрологических сертификатов соответствия технического оборудования и т.д.), тем ниже уровень риска, чем больше число нарушений правил технического тестирования (отсутствие/истечение срока действия сертификатов профессиональной компетенции экспертов, метрологических сертификатов соответствия технического оборудования и т.д.), тем выше уровень риска нарушений правил технического тестирования.</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8050"/>
        <w:gridCol w:w="1526"/>
      </w:tblGrid>
      <w:tr w:rsidR="00A06E95" w:rsidRPr="002A631D" w:rsidTr="00021CAD">
        <w:trPr>
          <w:trHeight w:val="444"/>
        </w:trPr>
        <w:tc>
          <w:tcPr>
            <w:tcW w:w="4203" w:type="pct"/>
            <w:vAlign w:val="center"/>
          </w:tcPr>
          <w:p w:rsidR="00A06E95" w:rsidRPr="002A631D" w:rsidRDefault="00A06E95" w:rsidP="00021CAD">
            <w:pPr>
              <w:pStyle w:val="ListParagraph"/>
              <w:tabs>
                <w:tab w:val="left" w:pos="1120"/>
              </w:tabs>
              <w:spacing w:before="0"/>
              <w:ind w:left="0" w:firstLine="709"/>
              <w:jc w:val="center"/>
              <w:rPr>
                <w:rFonts w:ascii="Times New Roman" w:hAnsi="Times New Roman"/>
                <w:b/>
                <w:sz w:val="24"/>
                <w:szCs w:val="24"/>
                <w:lang w:val="ru-RU"/>
              </w:rPr>
            </w:pPr>
            <w:r w:rsidRPr="002A631D">
              <w:rPr>
                <w:rFonts w:ascii="Times New Roman" w:hAnsi="Times New Roman"/>
                <w:b/>
                <w:sz w:val="24"/>
                <w:szCs w:val="24"/>
                <w:lang w:val="ru-RU"/>
              </w:rPr>
              <w:t>Проверка нарушений правил технического тестирования (сертификаты профессиональной компетенции экспертов, метрологические сертификаты соответствия технического оборудования и т.д.)</w:t>
            </w:r>
          </w:p>
        </w:tc>
        <w:tc>
          <w:tcPr>
            <w:tcW w:w="797"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7</w:t>
            </w:r>
            <w:r w:rsidRPr="002A631D">
              <w:rPr>
                <w:rFonts w:ascii="Times New Roman" w:hAnsi="Times New Roman"/>
                <w:b/>
                <w:sz w:val="24"/>
                <w:szCs w:val="24"/>
              </w:rPr>
              <w:t>)</w:t>
            </w:r>
          </w:p>
        </w:tc>
      </w:tr>
      <w:tr w:rsidR="00A06E95" w:rsidRPr="002A631D" w:rsidTr="00021CAD">
        <w:tc>
          <w:tcPr>
            <w:tcW w:w="4203"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технического тестирования – 1</w:t>
            </w:r>
          </w:p>
        </w:tc>
        <w:tc>
          <w:tcPr>
            <w:tcW w:w="797"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021CAD">
        <w:tc>
          <w:tcPr>
            <w:tcW w:w="4203"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Количество ежемесячно выявляемых нарушений правил технического тестирования –  2 </w:t>
            </w:r>
          </w:p>
        </w:tc>
        <w:tc>
          <w:tcPr>
            <w:tcW w:w="797"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021CAD">
        <w:trPr>
          <w:trHeight w:val="373"/>
        </w:trPr>
        <w:tc>
          <w:tcPr>
            <w:tcW w:w="4203"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технического тестирования – 3</w:t>
            </w:r>
          </w:p>
        </w:tc>
        <w:tc>
          <w:tcPr>
            <w:tcW w:w="797"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021CAD">
        <w:trPr>
          <w:trHeight w:val="253"/>
        </w:trPr>
        <w:tc>
          <w:tcPr>
            <w:tcW w:w="4203"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технического тестирования  – 4</w:t>
            </w:r>
          </w:p>
        </w:tc>
        <w:tc>
          <w:tcPr>
            <w:tcW w:w="797"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021CAD">
        <w:trPr>
          <w:trHeight w:val="276"/>
        </w:trPr>
        <w:tc>
          <w:tcPr>
            <w:tcW w:w="4203"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технического тестирования, свыше 4</w:t>
            </w:r>
          </w:p>
        </w:tc>
        <w:tc>
          <w:tcPr>
            <w:tcW w:w="797"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3) </w:t>
      </w:r>
      <w:r>
        <w:rPr>
          <w:rFonts w:ascii="Times New Roman" w:hAnsi="Times New Roman"/>
          <w:sz w:val="28"/>
          <w:szCs w:val="28"/>
          <w:lang w:val="ru-RU"/>
        </w:rPr>
        <w:t>с</w:t>
      </w:r>
      <w:r w:rsidRPr="00ED1C9A">
        <w:rPr>
          <w:rFonts w:ascii="Times New Roman" w:hAnsi="Times New Roman"/>
          <w:sz w:val="28"/>
          <w:szCs w:val="28"/>
          <w:lang w:val="ru-RU"/>
        </w:rPr>
        <w:t>реднее время комплексного обслуживания и проверки процесса технического тестирования транспортных средств.</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среднее время комплексного обслуживания и проверки процесса технического тестирования транспортных средств на линии, тем выше уровень риска, чем больше среднее время комплексного обслуживания и проверки процесса технического тестирования транспортных средств на линии, тем ниже уровень риска.    </w:t>
      </w:r>
    </w:p>
    <w:p w:rsidR="00A06E95" w:rsidRPr="00ED1C9A" w:rsidRDefault="00A06E95" w:rsidP="00A06E95">
      <w:pPr>
        <w:pStyle w:val="ListParagraph"/>
        <w:tabs>
          <w:tab w:val="left" w:pos="1120"/>
        </w:tabs>
        <w:spacing w:before="0"/>
        <w:jc w:val="right"/>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91"/>
        <w:gridCol w:w="2685"/>
      </w:tblGrid>
      <w:tr w:rsidR="00A06E95" w:rsidRPr="002A631D" w:rsidTr="00021CAD">
        <w:trPr>
          <w:trHeight w:val="444"/>
        </w:trPr>
        <w:tc>
          <w:tcPr>
            <w:tcW w:w="3598"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Среднее время комплексного обслуживания и проверки процесса технического тестирования транспортных средств</w:t>
            </w:r>
          </w:p>
        </w:tc>
        <w:tc>
          <w:tcPr>
            <w:tcW w:w="1402"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8</w:t>
            </w:r>
            <w:r w:rsidRPr="002A631D">
              <w:rPr>
                <w:rFonts w:ascii="Times New Roman" w:hAnsi="Times New Roman"/>
                <w:b/>
                <w:sz w:val="24"/>
                <w:szCs w:val="24"/>
              </w:rPr>
              <w:t>)</w:t>
            </w:r>
          </w:p>
        </w:tc>
      </w:tr>
      <w:tr w:rsidR="00A06E95" w:rsidRPr="002A631D" w:rsidTr="00021CAD">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Ежемесячное среднеарифметическое значение обслуживания транспортных средств – более 12 мин.    </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021CAD">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Ежемесячное среднеарифметическое значение обслуживания транспортных средств в интервале – 10-12 мин.</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021CAD">
        <w:trPr>
          <w:trHeight w:val="373"/>
        </w:trPr>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Ежемесячное среднеарифметическое значение обслуживания транспортных средств в интервале – 8-10 мин.</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021CAD">
        <w:trPr>
          <w:trHeight w:val="253"/>
        </w:trPr>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lastRenderedPageBreak/>
              <w:t>Ежемесячное среднеарифметическое значение обслуживания транспортных средств в интервале – 6-8 мин.</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021CAD">
        <w:trPr>
          <w:trHeight w:val="276"/>
        </w:trPr>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Ежемесячное среднеарифметическое значение обслуживания транспортных средств –  менее 6 минут</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4)</w:t>
      </w:r>
      <w:r>
        <w:rPr>
          <w:rFonts w:ascii="Times New Roman" w:hAnsi="Times New Roman"/>
          <w:sz w:val="28"/>
          <w:szCs w:val="28"/>
          <w:lang w:val="ru-RU"/>
        </w:rPr>
        <w:t xml:space="preserve"> м</w:t>
      </w:r>
      <w:r w:rsidRPr="00ED1C9A">
        <w:rPr>
          <w:rFonts w:ascii="Times New Roman" w:hAnsi="Times New Roman"/>
          <w:sz w:val="28"/>
          <w:szCs w:val="28"/>
          <w:lang w:val="ru-RU"/>
        </w:rPr>
        <w:t>атериально-техническая база, помещения, оборудованные согласно требованиям осуществлени</w:t>
      </w:r>
      <w:r>
        <w:rPr>
          <w:rFonts w:ascii="Times New Roman" w:hAnsi="Times New Roman"/>
          <w:sz w:val="28"/>
          <w:szCs w:val="28"/>
          <w:lang w:val="ru-RU"/>
        </w:rPr>
        <w:t>я</w:t>
      </w:r>
      <w:r w:rsidRPr="00ED1C9A">
        <w:rPr>
          <w:rFonts w:ascii="Times New Roman" w:hAnsi="Times New Roman"/>
          <w:sz w:val="28"/>
          <w:szCs w:val="28"/>
          <w:lang w:val="ru-RU"/>
        </w:rPr>
        <w:t xml:space="preserve"> деятельности по техническому тестированию.</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процент собственных помещений, оборудованных для осуществления деятельности по техническому тестированию,</w:t>
      </w:r>
      <w:r>
        <w:rPr>
          <w:rFonts w:ascii="Times New Roman" w:hAnsi="Times New Roman"/>
          <w:sz w:val="28"/>
          <w:szCs w:val="28"/>
          <w:lang w:val="ru-RU"/>
        </w:rPr>
        <w:t xml:space="preserve"> </w:t>
      </w:r>
      <w:r w:rsidRPr="00ED1C9A">
        <w:rPr>
          <w:rFonts w:ascii="Times New Roman" w:hAnsi="Times New Roman"/>
          <w:sz w:val="28"/>
          <w:szCs w:val="28"/>
          <w:lang w:val="ru-RU"/>
        </w:rPr>
        <w:t>тем ниже уровень риска операторов, осуществляющих деятельность по техническому тестированию, чем ниже процент помещений, большинство арендуемых/</w:t>
      </w:r>
      <w:r>
        <w:rPr>
          <w:rFonts w:ascii="Times New Roman" w:hAnsi="Times New Roman"/>
          <w:sz w:val="28"/>
          <w:szCs w:val="28"/>
          <w:lang w:val="ru-RU"/>
        </w:rPr>
        <w:t>находящихся вн</w:t>
      </w:r>
      <w:r w:rsidRPr="00ED1C9A">
        <w:rPr>
          <w:rFonts w:ascii="Times New Roman" w:hAnsi="Times New Roman"/>
          <w:sz w:val="28"/>
          <w:szCs w:val="28"/>
          <w:lang w:val="ru-RU"/>
        </w:rPr>
        <w:t xml:space="preserve">айме, оборудованных для осуществления деятельности по техническому тестированию, тем выше уровень риска операторов, осуществляющих деятельность по техническому тестированию. </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8193"/>
        <w:gridCol w:w="1383"/>
      </w:tblGrid>
      <w:tr w:rsidR="00A06E95" w:rsidRPr="002A631D" w:rsidTr="00021CAD">
        <w:trPr>
          <w:trHeight w:val="444"/>
        </w:trPr>
        <w:tc>
          <w:tcPr>
            <w:tcW w:w="4278"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Материально-техническая база, помещения, оборудованные согласно требованиям для  осуществления деятельности по техническому тестированию</w:t>
            </w:r>
          </w:p>
        </w:tc>
        <w:tc>
          <w:tcPr>
            <w:tcW w:w="722"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9</w:t>
            </w:r>
            <w:r w:rsidRPr="002A631D">
              <w:rPr>
                <w:rFonts w:ascii="Times New Roman" w:hAnsi="Times New Roman"/>
                <w:b/>
                <w:sz w:val="24"/>
                <w:szCs w:val="24"/>
              </w:rPr>
              <w:t>)</w:t>
            </w:r>
          </w:p>
        </w:tc>
      </w:tr>
      <w:tr w:rsidR="00A06E95" w:rsidRPr="002A631D" w:rsidTr="00021CAD">
        <w:tc>
          <w:tcPr>
            <w:tcW w:w="427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81 до 100 %.</w:t>
            </w:r>
          </w:p>
        </w:tc>
        <w:tc>
          <w:tcPr>
            <w:tcW w:w="72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021CAD">
        <w:tc>
          <w:tcPr>
            <w:tcW w:w="427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Располагает оборудованными помещениями для осуществления деятельности, в личной собственности – от 61 до 80 %. </w:t>
            </w:r>
          </w:p>
        </w:tc>
        <w:tc>
          <w:tcPr>
            <w:tcW w:w="72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021CAD">
        <w:trPr>
          <w:trHeight w:val="373"/>
        </w:trPr>
        <w:tc>
          <w:tcPr>
            <w:tcW w:w="427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Располагает оборудованными помещениями для осуществления деятельности, в личной собственности – от 41 до 60 %. </w:t>
            </w:r>
          </w:p>
        </w:tc>
        <w:tc>
          <w:tcPr>
            <w:tcW w:w="72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021CAD">
        <w:trPr>
          <w:trHeight w:val="253"/>
        </w:trPr>
        <w:tc>
          <w:tcPr>
            <w:tcW w:w="427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21 до 40 %.</w:t>
            </w:r>
          </w:p>
        </w:tc>
        <w:tc>
          <w:tcPr>
            <w:tcW w:w="72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021CAD">
        <w:trPr>
          <w:trHeight w:val="276"/>
        </w:trPr>
        <w:tc>
          <w:tcPr>
            <w:tcW w:w="427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до 20 %.</w:t>
            </w:r>
          </w:p>
        </w:tc>
        <w:tc>
          <w:tcPr>
            <w:tcW w:w="72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A06E95" w:rsidRDefault="00A06E95" w:rsidP="00A06E95">
      <w:pPr>
        <w:tabs>
          <w:tab w:val="left" w:pos="1120"/>
        </w:tabs>
        <w:ind w:firstLine="709"/>
        <w:jc w:val="both"/>
        <w:rPr>
          <w:rFonts w:ascii="Times New Roman" w:hAnsi="Times New Roman"/>
          <w:color w:val="000000"/>
          <w:sz w:val="28"/>
          <w:szCs w:val="28"/>
          <w:lang w:val="ru-RU" w:bidi="he-IL"/>
        </w:rPr>
      </w:pPr>
      <w:r w:rsidRPr="00A06E95">
        <w:rPr>
          <w:rFonts w:ascii="Times New Roman" w:hAnsi="Times New Roman"/>
          <w:sz w:val="28"/>
          <w:szCs w:val="28"/>
          <w:lang w:val="ru-RU"/>
        </w:rPr>
        <w:t>19. Критерии риска, присущие области контроля автомобильных грузовых и пассажирских перевозок.</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lastRenderedPageBreak/>
        <w:t xml:space="preserve">1) </w:t>
      </w:r>
      <w:r>
        <w:rPr>
          <w:rFonts w:ascii="Times New Roman" w:hAnsi="Times New Roman"/>
          <w:sz w:val="28"/>
          <w:szCs w:val="28"/>
          <w:lang w:val="ru-RU"/>
        </w:rPr>
        <w:t>к</w:t>
      </w:r>
      <w:r w:rsidRPr="00ED1C9A">
        <w:rPr>
          <w:rFonts w:ascii="Times New Roman" w:hAnsi="Times New Roman"/>
          <w:sz w:val="28"/>
          <w:szCs w:val="28"/>
          <w:lang w:val="ru-RU"/>
        </w:rPr>
        <w:t xml:space="preserve">оличество собственных транспортных средств, находящихся в распоряжении автотранспортного оператора.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 xml:space="preserve">Специфическое основание: </w:t>
      </w:r>
      <w:r w:rsidRPr="00ED1C9A">
        <w:rPr>
          <w:rFonts w:ascii="Times New Roman" w:hAnsi="Times New Roman"/>
          <w:sz w:val="28"/>
          <w:szCs w:val="28"/>
          <w:lang w:val="ru-RU"/>
        </w:rPr>
        <w:t xml:space="preserve">чем больше количество собственных транспортных средств, находящихся в распоряжении автотранспортного оператора, тем ниже уровень риска, чем меньше количество собственных транспортных средств, находящихся в распоряжении автотранспортного оператора, тем выше уровень риска.    </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91"/>
        <w:gridCol w:w="2685"/>
      </w:tblGrid>
      <w:tr w:rsidR="00A06E95" w:rsidRPr="002A631D" w:rsidTr="00021CAD">
        <w:trPr>
          <w:trHeight w:val="444"/>
        </w:trPr>
        <w:tc>
          <w:tcPr>
            <w:tcW w:w="3598" w:type="pct"/>
            <w:vAlign w:val="center"/>
          </w:tcPr>
          <w:p w:rsidR="00A06E95" w:rsidRPr="002A631D" w:rsidRDefault="00A06E95" w:rsidP="00021CAD">
            <w:pPr>
              <w:pStyle w:val="ListParagraph"/>
              <w:tabs>
                <w:tab w:val="left" w:pos="1120"/>
              </w:tabs>
              <w:spacing w:before="0"/>
              <w:ind w:left="0"/>
              <w:jc w:val="center"/>
              <w:rPr>
                <w:rFonts w:ascii="Times New Roman" w:hAnsi="Times New Roman"/>
                <w:b/>
                <w:sz w:val="24"/>
                <w:szCs w:val="24"/>
                <w:lang w:val="ru-RU"/>
              </w:rPr>
            </w:pPr>
            <w:r w:rsidRPr="002A631D">
              <w:rPr>
                <w:rFonts w:ascii="Times New Roman" w:hAnsi="Times New Roman"/>
                <w:b/>
                <w:sz w:val="24"/>
                <w:szCs w:val="24"/>
                <w:lang w:val="ru-RU"/>
              </w:rPr>
              <w:t>Количество собственных транспортных средств, находящихся в распоряжении автотранспортного оператора</w:t>
            </w:r>
          </w:p>
        </w:tc>
        <w:tc>
          <w:tcPr>
            <w:tcW w:w="1402"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10</w:t>
            </w:r>
            <w:r w:rsidRPr="002A631D">
              <w:rPr>
                <w:rFonts w:ascii="Times New Roman" w:hAnsi="Times New Roman"/>
                <w:b/>
                <w:sz w:val="24"/>
                <w:szCs w:val="24"/>
              </w:rPr>
              <w:t>)</w:t>
            </w:r>
          </w:p>
        </w:tc>
      </w:tr>
      <w:tr w:rsidR="00A06E95" w:rsidRPr="002A631D" w:rsidTr="00021CAD">
        <w:tc>
          <w:tcPr>
            <w:tcW w:w="3598" w:type="pct"/>
          </w:tcPr>
          <w:p w:rsidR="00A06E95" w:rsidRPr="002A631D" w:rsidRDefault="00A06E95" w:rsidP="00021CAD">
            <w:pPr>
              <w:jc w:val="both"/>
              <w:rPr>
                <w:rFonts w:ascii="Times New Roman" w:hAnsi="Times New Roman"/>
                <w:bCs/>
                <w:sz w:val="24"/>
                <w:szCs w:val="24"/>
              </w:rPr>
            </w:pPr>
            <w:proofErr w:type="spellStart"/>
            <w:r w:rsidRPr="002A631D">
              <w:rPr>
                <w:rFonts w:ascii="Times New Roman" w:hAnsi="Times New Roman"/>
                <w:bCs/>
                <w:sz w:val="24"/>
                <w:szCs w:val="24"/>
              </w:rPr>
              <w:t>Все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транспортные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средства</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собственные</w:t>
            </w:r>
            <w:proofErr w:type="spellEnd"/>
            <w:r w:rsidRPr="002A631D">
              <w:rPr>
                <w:rFonts w:ascii="Times New Roman" w:hAnsi="Times New Roman"/>
                <w:bCs/>
                <w:sz w:val="24"/>
                <w:szCs w:val="24"/>
              </w:rPr>
              <w:t xml:space="preserve">    </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021CAD">
        <w:tc>
          <w:tcPr>
            <w:tcW w:w="3598" w:type="pct"/>
          </w:tcPr>
          <w:p w:rsidR="00A06E95" w:rsidRPr="002A631D" w:rsidRDefault="00A06E95" w:rsidP="00021CAD">
            <w:pPr>
              <w:jc w:val="both"/>
              <w:rPr>
                <w:rFonts w:ascii="Times New Roman" w:hAnsi="Times New Roman"/>
                <w:bCs/>
                <w:sz w:val="24"/>
                <w:szCs w:val="24"/>
              </w:rPr>
            </w:pPr>
            <w:r w:rsidRPr="002A631D">
              <w:rPr>
                <w:rFonts w:ascii="Times New Roman" w:hAnsi="Times New Roman"/>
                <w:bCs/>
                <w:sz w:val="24"/>
                <w:szCs w:val="24"/>
              </w:rPr>
              <w:t xml:space="preserve">1/3 </w:t>
            </w:r>
            <w:proofErr w:type="spellStart"/>
            <w:r w:rsidRPr="002A631D">
              <w:rPr>
                <w:rFonts w:ascii="Times New Roman" w:hAnsi="Times New Roman"/>
                <w:bCs/>
                <w:sz w:val="24"/>
                <w:szCs w:val="24"/>
              </w:rPr>
              <w:t>от</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собственных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транспортных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средств</w:t>
            </w:r>
            <w:proofErr w:type="spellEnd"/>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021CAD">
        <w:trPr>
          <w:trHeight w:val="373"/>
        </w:trPr>
        <w:tc>
          <w:tcPr>
            <w:tcW w:w="3598" w:type="pct"/>
          </w:tcPr>
          <w:p w:rsidR="00A06E95" w:rsidRPr="002A631D" w:rsidRDefault="00A06E95" w:rsidP="00021CAD">
            <w:pPr>
              <w:jc w:val="both"/>
              <w:rPr>
                <w:rFonts w:ascii="Times New Roman" w:hAnsi="Times New Roman"/>
                <w:bCs/>
                <w:sz w:val="24"/>
                <w:szCs w:val="24"/>
              </w:rPr>
            </w:pPr>
            <w:r w:rsidRPr="002A631D">
              <w:rPr>
                <w:rFonts w:ascii="Times New Roman" w:hAnsi="Times New Roman"/>
                <w:bCs/>
                <w:sz w:val="24"/>
                <w:szCs w:val="24"/>
              </w:rPr>
              <w:t xml:space="preserve">1/2 </w:t>
            </w:r>
            <w:proofErr w:type="spellStart"/>
            <w:r w:rsidRPr="002A631D">
              <w:rPr>
                <w:rFonts w:ascii="Times New Roman" w:hAnsi="Times New Roman"/>
                <w:bCs/>
                <w:sz w:val="24"/>
                <w:szCs w:val="24"/>
              </w:rPr>
              <w:t>от</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собственных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транспортных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средств</w:t>
            </w:r>
            <w:proofErr w:type="spellEnd"/>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021CAD">
        <w:trPr>
          <w:trHeight w:val="253"/>
        </w:trPr>
        <w:tc>
          <w:tcPr>
            <w:tcW w:w="3598" w:type="pct"/>
          </w:tcPr>
          <w:p w:rsidR="00A06E95" w:rsidRPr="002A631D" w:rsidRDefault="00A06E95" w:rsidP="00021CAD">
            <w:pPr>
              <w:jc w:val="both"/>
              <w:rPr>
                <w:rFonts w:ascii="Times New Roman" w:hAnsi="Times New Roman"/>
                <w:bCs/>
                <w:sz w:val="24"/>
                <w:szCs w:val="24"/>
              </w:rPr>
            </w:pPr>
            <w:r w:rsidRPr="002A631D">
              <w:rPr>
                <w:rFonts w:ascii="Times New Roman" w:hAnsi="Times New Roman"/>
                <w:bCs/>
                <w:sz w:val="24"/>
                <w:szCs w:val="24"/>
              </w:rPr>
              <w:t xml:space="preserve">2/3 </w:t>
            </w:r>
            <w:proofErr w:type="spellStart"/>
            <w:r w:rsidRPr="002A631D">
              <w:rPr>
                <w:rFonts w:ascii="Times New Roman" w:hAnsi="Times New Roman"/>
                <w:bCs/>
                <w:sz w:val="24"/>
                <w:szCs w:val="24"/>
              </w:rPr>
              <w:t>от</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собственных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транспортных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средств</w:t>
            </w:r>
            <w:proofErr w:type="spellEnd"/>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021CAD">
        <w:trPr>
          <w:trHeight w:val="276"/>
        </w:trPr>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Ни одного собственного транспортного средства</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pStyle w:val="ListParagraph"/>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2) </w:t>
      </w:r>
      <w:r>
        <w:rPr>
          <w:rFonts w:ascii="Times New Roman" w:hAnsi="Times New Roman"/>
          <w:sz w:val="28"/>
          <w:szCs w:val="28"/>
          <w:lang w:val="ru-RU"/>
        </w:rPr>
        <w:t>с</w:t>
      </w:r>
      <w:r w:rsidRPr="00ED1C9A">
        <w:rPr>
          <w:rFonts w:ascii="Times New Roman" w:hAnsi="Times New Roman"/>
          <w:sz w:val="28"/>
          <w:szCs w:val="28"/>
          <w:lang w:val="ru-RU"/>
        </w:rPr>
        <w:t xml:space="preserve">редний возраст парка транспортных средств, находящихся в распоряжении автотранспортного оператора.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средний возраст парка транспортных средств, находящихся в распоряжении автотранспортного оператора, тем ниже уровень риска, чем больше средний возраст парка транспортных средств, находящихся в распоряжении автотранспортного оператора, тем выше уровень риска.  </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91"/>
        <w:gridCol w:w="2685"/>
      </w:tblGrid>
      <w:tr w:rsidR="00A06E95" w:rsidRPr="002A631D" w:rsidTr="00021CAD">
        <w:trPr>
          <w:trHeight w:val="444"/>
        </w:trPr>
        <w:tc>
          <w:tcPr>
            <w:tcW w:w="3598" w:type="pct"/>
            <w:vAlign w:val="center"/>
          </w:tcPr>
          <w:p w:rsidR="00A06E95" w:rsidRPr="002A631D" w:rsidRDefault="00A06E95" w:rsidP="00021CAD">
            <w:pPr>
              <w:pStyle w:val="ListParagraph"/>
              <w:tabs>
                <w:tab w:val="left" w:pos="1120"/>
              </w:tabs>
              <w:spacing w:before="0"/>
              <w:ind w:left="0"/>
              <w:jc w:val="center"/>
              <w:rPr>
                <w:rFonts w:ascii="Times New Roman" w:hAnsi="Times New Roman"/>
                <w:b/>
                <w:sz w:val="24"/>
                <w:szCs w:val="24"/>
                <w:lang w:val="ru-RU"/>
              </w:rPr>
            </w:pPr>
            <w:r w:rsidRPr="002A631D">
              <w:rPr>
                <w:rFonts w:ascii="Times New Roman" w:hAnsi="Times New Roman"/>
                <w:b/>
                <w:sz w:val="24"/>
                <w:szCs w:val="24"/>
                <w:lang w:val="ru-RU"/>
              </w:rPr>
              <w:t>Средний возраст парка транспортных средств, находящихся в распоряжении автотранспортного оператора</w:t>
            </w:r>
          </w:p>
        </w:tc>
        <w:tc>
          <w:tcPr>
            <w:tcW w:w="1402"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11</w:t>
            </w:r>
            <w:r w:rsidRPr="002A631D">
              <w:rPr>
                <w:rFonts w:ascii="Times New Roman" w:hAnsi="Times New Roman"/>
                <w:b/>
                <w:sz w:val="24"/>
                <w:szCs w:val="24"/>
              </w:rPr>
              <w:t>)</w:t>
            </w:r>
          </w:p>
        </w:tc>
      </w:tr>
      <w:tr w:rsidR="00A06E95" w:rsidRPr="002A631D" w:rsidTr="00021CAD">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Средний возраст парка транспортных средств –</w:t>
            </w:r>
            <w:r w:rsidRPr="00A06E95">
              <w:rPr>
                <w:rFonts w:ascii="Times New Roman" w:hAnsi="Times New Roman"/>
                <w:bCs/>
                <w:sz w:val="24"/>
                <w:szCs w:val="24"/>
                <w:lang w:val="ru-RU"/>
              </w:rPr>
              <w:t xml:space="preserve"> до 5 лет</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021CAD">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1/3 </w:t>
            </w:r>
            <w:r w:rsidRPr="00A06E95">
              <w:rPr>
                <w:rFonts w:ascii="Times New Roman" w:hAnsi="Times New Roman"/>
                <w:sz w:val="24"/>
                <w:szCs w:val="24"/>
                <w:lang w:val="ru-RU"/>
              </w:rPr>
              <w:t>парка транспортных средств –</w:t>
            </w:r>
            <w:r w:rsidRPr="00A06E95">
              <w:rPr>
                <w:rFonts w:ascii="Times New Roman" w:hAnsi="Times New Roman"/>
                <w:bCs/>
                <w:sz w:val="24"/>
                <w:szCs w:val="24"/>
                <w:lang w:val="ru-RU"/>
              </w:rPr>
              <w:t xml:space="preserve"> от 5 лет до 10 лет</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021CAD">
        <w:trPr>
          <w:trHeight w:val="373"/>
        </w:trPr>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1/2 </w:t>
            </w:r>
            <w:r w:rsidRPr="00A06E95">
              <w:rPr>
                <w:rFonts w:ascii="Times New Roman" w:hAnsi="Times New Roman"/>
                <w:sz w:val="24"/>
                <w:szCs w:val="24"/>
                <w:lang w:val="ru-RU"/>
              </w:rPr>
              <w:t>парка транспортных средств</w:t>
            </w:r>
            <w:r w:rsidRPr="00A06E95">
              <w:rPr>
                <w:rFonts w:ascii="Times New Roman" w:hAnsi="Times New Roman"/>
                <w:bCs/>
                <w:sz w:val="24"/>
                <w:szCs w:val="24"/>
                <w:lang w:val="ru-RU"/>
              </w:rPr>
              <w:t xml:space="preserve"> – от 10 лет до 15 лет</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021CAD">
        <w:trPr>
          <w:trHeight w:val="253"/>
        </w:trPr>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2/3 </w:t>
            </w:r>
            <w:r w:rsidRPr="00A06E95">
              <w:rPr>
                <w:rFonts w:ascii="Times New Roman" w:hAnsi="Times New Roman"/>
                <w:sz w:val="24"/>
                <w:szCs w:val="24"/>
                <w:lang w:val="ru-RU"/>
              </w:rPr>
              <w:t>парка транспортных средств</w:t>
            </w:r>
            <w:r w:rsidRPr="00A06E95">
              <w:rPr>
                <w:rFonts w:ascii="Times New Roman" w:hAnsi="Times New Roman"/>
                <w:bCs/>
                <w:sz w:val="24"/>
                <w:szCs w:val="24"/>
                <w:lang w:val="ru-RU"/>
              </w:rPr>
              <w:t xml:space="preserve"> – от 15 лет до 20 лет</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021CAD">
        <w:trPr>
          <w:trHeight w:val="276"/>
        </w:trPr>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Средний возраст всех транспортных средств превышает 20 лет</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pStyle w:val="ListParagraph"/>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3) </w:t>
      </w:r>
      <w:r>
        <w:rPr>
          <w:rFonts w:ascii="Times New Roman" w:hAnsi="Times New Roman"/>
          <w:sz w:val="28"/>
          <w:szCs w:val="28"/>
          <w:lang w:val="ru-RU"/>
        </w:rPr>
        <w:t>к</w:t>
      </w:r>
      <w:r w:rsidRPr="00ED1C9A">
        <w:rPr>
          <w:rFonts w:ascii="Times New Roman" w:hAnsi="Times New Roman"/>
          <w:sz w:val="28"/>
          <w:szCs w:val="28"/>
          <w:lang w:val="ru-RU"/>
        </w:rPr>
        <w:t xml:space="preserve">оэффициент заполняемости маршрута, поток пассажиров.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lastRenderedPageBreak/>
        <w:t>Специфическое основание:</w:t>
      </w:r>
      <w:r w:rsidRPr="00ED1C9A">
        <w:rPr>
          <w:rFonts w:ascii="Times New Roman" w:hAnsi="Times New Roman"/>
          <w:sz w:val="28"/>
          <w:szCs w:val="28"/>
          <w:lang w:val="ru-RU"/>
        </w:rPr>
        <w:t xml:space="preserve"> чем выше коэффициент заполняемости маршрута, тем ниже уровень риска, чем ниже коэффициент заполняемости маршрута, тем выше уровень риска.</w:t>
      </w:r>
    </w:p>
    <w:p w:rsidR="00A06E95" w:rsidRPr="00ED1C9A" w:rsidRDefault="00A06E95" w:rsidP="00A06E95">
      <w:pPr>
        <w:pStyle w:val="ListParagraph"/>
        <w:tabs>
          <w:tab w:val="left" w:pos="1120"/>
        </w:tabs>
        <w:spacing w:before="0"/>
        <w:jc w:val="right"/>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766"/>
        <w:gridCol w:w="1810"/>
      </w:tblGrid>
      <w:tr w:rsidR="00A06E95" w:rsidRPr="002A631D" w:rsidTr="00021CAD">
        <w:trPr>
          <w:trHeight w:val="444"/>
        </w:trPr>
        <w:tc>
          <w:tcPr>
            <w:tcW w:w="4055"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Коэффициент</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заполняемости</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маршрута</w:t>
            </w:r>
            <w:proofErr w:type="spellEnd"/>
          </w:p>
        </w:tc>
        <w:tc>
          <w:tcPr>
            <w:tcW w:w="945"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12</w:t>
            </w:r>
            <w:r w:rsidRPr="002A631D">
              <w:rPr>
                <w:rFonts w:ascii="Times New Roman" w:hAnsi="Times New Roman"/>
                <w:b/>
                <w:sz w:val="24"/>
                <w:szCs w:val="24"/>
              </w:rPr>
              <w:t>)</w:t>
            </w:r>
          </w:p>
        </w:tc>
      </w:tr>
      <w:tr w:rsidR="00A06E95" w:rsidRPr="002A631D" w:rsidTr="00021CAD">
        <w:tc>
          <w:tcPr>
            <w:tcW w:w="405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Среднемесячный </w:t>
            </w:r>
            <w:r w:rsidRPr="00A06E95">
              <w:rPr>
                <w:rFonts w:ascii="Times New Roman" w:hAnsi="Times New Roman"/>
                <w:sz w:val="24"/>
                <w:szCs w:val="24"/>
                <w:lang w:val="ru-RU"/>
              </w:rPr>
              <w:t>коэффициент заполняемости маршрута</w:t>
            </w:r>
            <w:r w:rsidRPr="00A06E95">
              <w:rPr>
                <w:rFonts w:ascii="Times New Roman" w:hAnsi="Times New Roman"/>
                <w:bCs/>
                <w:sz w:val="24"/>
                <w:szCs w:val="24"/>
                <w:lang w:val="ru-RU"/>
              </w:rPr>
              <w:t xml:space="preserve"> – свыше 0,8</w:t>
            </w:r>
          </w:p>
        </w:tc>
        <w:tc>
          <w:tcPr>
            <w:tcW w:w="945"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021CAD">
        <w:tc>
          <w:tcPr>
            <w:tcW w:w="405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Среднемесячный </w:t>
            </w:r>
            <w:r w:rsidRPr="00A06E95">
              <w:rPr>
                <w:rFonts w:ascii="Times New Roman" w:hAnsi="Times New Roman"/>
                <w:sz w:val="24"/>
                <w:szCs w:val="24"/>
                <w:lang w:val="ru-RU"/>
              </w:rPr>
              <w:t>коэффициент заполняемости маршрута</w:t>
            </w:r>
            <w:r w:rsidRPr="00A06E95">
              <w:rPr>
                <w:rFonts w:ascii="Times New Roman" w:hAnsi="Times New Roman"/>
                <w:bCs/>
                <w:sz w:val="24"/>
                <w:szCs w:val="24"/>
                <w:lang w:val="ru-RU"/>
              </w:rPr>
              <w:t xml:space="preserve"> в интервале –</w:t>
            </w:r>
          </w:p>
          <w:p w:rsidR="00A06E95" w:rsidRPr="002A631D" w:rsidRDefault="00A06E95" w:rsidP="00021CAD">
            <w:pPr>
              <w:jc w:val="both"/>
              <w:rPr>
                <w:rFonts w:ascii="Times New Roman" w:hAnsi="Times New Roman"/>
                <w:bCs/>
                <w:sz w:val="24"/>
                <w:szCs w:val="24"/>
              </w:rPr>
            </w:pPr>
            <w:r w:rsidRPr="002A631D">
              <w:rPr>
                <w:rFonts w:ascii="Times New Roman" w:hAnsi="Times New Roman"/>
                <w:bCs/>
                <w:sz w:val="24"/>
                <w:szCs w:val="24"/>
              </w:rPr>
              <w:t>0,6-0,8.</w:t>
            </w:r>
          </w:p>
        </w:tc>
        <w:tc>
          <w:tcPr>
            <w:tcW w:w="945"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021CAD">
        <w:trPr>
          <w:trHeight w:val="373"/>
        </w:trPr>
        <w:tc>
          <w:tcPr>
            <w:tcW w:w="405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Среднемесячный </w:t>
            </w:r>
            <w:r w:rsidRPr="00A06E95">
              <w:rPr>
                <w:rFonts w:ascii="Times New Roman" w:hAnsi="Times New Roman"/>
                <w:sz w:val="24"/>
                <w:szCs w:val="24"/>
                <w:lang w:val="ru-RU"/>
              </w:rPr>
              <w:t>коэффициент заполняемости маршрута</w:t>
            </w:r>
            <w:r w:rsidRPr="00A06E95">
              <w:rPr>
                <w:rFonts w:ascii="Times New Roman" w:hAnsi="Times New Roman"/>
                <w:bCs/>
                <w:sz w:val="24"/>
                <w:szCs w:val="24"/>
                <w:lang w:val="ru-RU"/>
              </w:rPr>
              <w:t xml:space="preserve"> в интервале – 0,4-0,6.</w:t>
            </w:r>
          </w:p>
        </w:tc>
        <w:tc>
          <w:tcPr>
            <w:tcW w:w="945"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021CAD">
        <w:trPr>
          <w:trHeight w:val="253"/>
        </w:trPr>
        <w:tc>
          <w:tcPr>
            <w:tcW w:w="405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Среднемесячный </w:t>
            </w:r>
            <w:r w:rsidRPr="00A06E95">
              <w:rPr>
                <w:rFonts w:ascii="Times New Roman" w:hAnsi="Times New Roman"/>
                <w:sz w:val="24"/>
                <w:szCs w:val="24"/>
                <w:lang w:val="ru-RU"/>
              </w:rPr>
              <w:t>коэффициент заполняемости маршрута</w:t>
            </w:r>
            <w:r w:rsidRPr="00A06E95">
              <w:rPr>
                <w:rFonts w:ascii="Times New Roman" w:hAnsi="Times New Roman"/>
                <w:bCs/>
                <w:sz w:val="24"/>
                <w:szCs w:val="24"/>
                <w:lang w:val="ru-RU"/>
              </w:rPr>
              <w:t xml:space="preserve"> в интервале –</w:t>
            </w:r>
          </w:p>
          <w:p w:rsidR="00A06E95" w:rsidRPr="002A631D" w:rsidRDefault="00A06E95" w:rsidP="00021CAD">
            <w:pPr>
              <w:jc w:val="both"/>
              <w:rPr>
                <w:rFonts w:ascii="Times New Roman" w:hAnsi="Times New Roman"/>
                <w:bCs/>
                <w:sz w:val="24"/>
                <w:szCs w:val="24"/>
              </w:rPr>
            </w:pPr>
            <w:r w:rsidRPr="00A06E95">
              <w:rPr>
                <w:rFonts w:ascii="Times New Roman" w:hAnsi="Times New Roman"/>
                <w:bCs/>
                <w:sz w:val="24"/>
                <w:szCs w:val="24"/>
                <w:lang w:val="ru-RU"/>
              </w:rPr>
              <w:t xml:space="preserve"> </w:t>
            </w:r>
            <w:r w:rsidRPr="002A631D">
              <w:rPr>
                <w:rFonts w:ascii="Times New Roman" w:hAnsi="Times New Roman"/>
                <w:bCs/>
                <w:sz w:val="24"/>
                <w:szCs w:val="24"/>
              </w:rPr>
              <w:t>0,2-0,4.</w:t>
            </w:r>
          </w:p>
        </w:tc>
        <w:tc>
          <w:tcPr>
            <w:tcW w:w="945"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021CAD">
        <w:trPr>
          <w:trHeight w:val="276"/>
        </w:trPr>
        <w:tc>
          <w:tcPr>
            <w:tcW w:w="405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Среднемесячный </w:t>
            </w:r>
            <w:r w:rsidRPr="00A06E95">
              <w:rPr>
                <w:rFonts w:ascii="Times New Roman" w:hAnsi="Times New Roman"/>
                <w:sz w:val="24"/>
                <w:szCs w:val="24"/>
                <w:lang w:val="ru-RU"/>
              </w:rPr>
              <w:t>коэффициент заполняемости маршрута –</w:t>
            </w:r>
            <w:r w:rsidRPr="00A06E95">
              <w:rPr>
                <w:rFonts w:ascii="Times New Roman" w:hAnsi="Times New Roman"/>
                <w:bCs/>
                <w:sz w:val="24"/>
                <w:szCs w:val="24"/>
                <w:lang w:val="ru-RU"/>
              </w:rPr>
              <w:t xml:space="preserve"> менее 0,2</w:t>
            </w:r>
          </w:p>
        </w:tc>
        <w:tc>
          <w:tcPr>
            <w:tcW w:w="945"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8362DB">
        <w:rPr>
          <w:rFonts w:ascii="Times New Roman" w:hAnsi="Times New Roman"/>
          <w:sz w:val="28"/>
          <w:szCs w:val="28"/>
          <w:lang w:val="ru-RU"/>
        </w:rPr>
        <w:t>4)</w:t>
      </w:r>
      <w:r w:rsidRPr="00ED1C9A">
        <w:rPr>
          <w:rFonts w:ascii="Times New Roman" w:hAnsi="Times New Roman"/>
          <w:sz w:val="28"/>
          <w:szCs w:val="28"/>
          <w:lang w:val="ru-RU"/>
        </w:rPr>
        <w:t xml:space="preserve"> </w:t>
      </w:r>
      <w:r>
        <w:rPr>
          <w:rFonts w:ascii="Times New Roman" w:hAnsi="Times New Roman"/>
          <w:sz w:val="28"/>
          <w:szCs w:val="28"/>
          <w:lang w:val="ru-RU"/>
        </w:rPr>
        <w:t>р</w:t>
      </w:r>
      <w:r w:rsidRPr="00ED1C9A">
        <w:rPr>
          <w:rFonts w:ascii="Times New Roman" w:hAnsi="Times New Roman"/>
          <w:sz w:val="28"/>
          <w:szCs w:val="28"/>
          <w:lang w:val="ru-RU"/>
        </w:rPr>
        <w:t>егулярность выполнения рейсов.</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процент выполнения рейса/регулярности выполнения рейса согласно разрешению на деятельность по маршруту, тем ниже уровень риска, чем ниже процент выполнения рейса/регулярности выполнения рейса согласно разрешению на деятельность по маршруту, тем выше уровень риска.  </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91"/>
        <w:gridCol w:w="2685"/>
      </w:tblGrid>
      <w:tr w:rsidR="00A06E95" w:rsidRPr="002A631D" w:rsidTr="00021CAD">
        <w:trPr>
          <w:trHeight w:val="444"/>
        </w:trPr>
        <w:tc>
          <w:tcPr>
            <w:tcW w:w="3598"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Регулярность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выполнения</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рейсов</w:t>
            </w:r>
            <w:proofErr w:type="spellEnd"/>
          </w:p>
        </w:tc>
        <w:tc>
          <w:tcPr>
            <w:tcW w:w="1402"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13</w:t>
            </w:r>
            <w:r w:rsidRPr="002A631D">
              <w:rPr>
                <w:rFonts w:ascii="Times New Roman" w:hAnsi="Times New Roman"/>
                <w:b/>
                <w:sz w:val="24"/>
                <w:szCs w:val="24"/>
              </w:rPr>
              <w:t>)</w:t>
            </w:r>
          </w:p>
        </w:tc>
      </w:tr>
      <w:tr w:rsidR="00A06E95" w:rsidRPr="002A631D" w:rsidTr="00021CAD">
        <w:tc>
          <w:tcPr>
            <w:tcW w:w="3598" w:type="pct"/>
          </w:tcPr>
          <w:p w:rsidR="00A06E95" w:rsidRPr="002A631D" w:rsidRDefault="00A06E95" w:rsidP="00021CAD">
            <w:pPr>
              <w:jc w:val="both"/>
              <w:rPr>
                <w:rFonts w:ascii="Times New Roman" w:hAnsi="Times New Roman"/>
                <w:bCs/>
                <w:sz w:val="24"/>
                <w:szCs w:val="24"/>
              </w:rPr>
            </w:pPr>
            <w:proofErr w:type="spellStart"/>
            <w:r w:rsidRPr="002A631D">
              <w:rPr>
                <w:rFonts w:ascii="Times New Roman" w:hAnsi="Times New Roman"/>
                <w:bCs/>
                <w:sz w:val="24"/>
                <w:szCs w:val="24"/>
              </w:rPr>
              <w:t>Ежемесячное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выполнение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рейса</w:t>
            </w:r>
            <w:proofErr w:type="spellEnd"/>
            <w:r w:rsidRPr="002A631D">
              <w:rPr>
                <w:rFonts w:ascii="Times New Roman" w:hAnsi="Times New Roman"/>
                <w:bCs/>
                <w:sz w:val="24"/>
                <w:szCs w:val="24"/>
              </w:rPr>
              <w:t xml:space="preserve"> 95-100%</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021CAD">
        <w:tc>
          <w:tcPr>
            <w:tcW w:w="3598" w:type="pct"/>
          </w:tcPr>
          <w:p w:rsidR="00A06E95" w:rsidRPr="002A631D" w:rsidRDefault="00A06E95" w:rsidP="00021CAD">
            <w:pPr>
              <w:jc w:val="both"/>
              <w:rPr>
                <w:rFonts w:ascii="Times New Roman" w:hAnsi="Times New Roman"/>
                <w:bCs/>
                <w:sz w:val="24"/>
                <w:szCs w:val="24"/>
              </w:rPr>
            </w:pPr>
            <w:proofErr w:type="spellStart"/>
            <w:r w:rsidRPr="002A631D">
              <w:rPr>
                <w:rFonts w:ascii="Times New Roman" w:hAnsi="Times New Roman"/>
                <w:bCs/>
                <w:sz w:val="24"/>
                <w:szCs w:val="24"/>
              </w:rPr>
              <w:t>Ежемесячное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выполнение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рейса</w:t>
            </w:r>
            <w:proofErr w:type="spellEnd"/>
            <w:r w:rsidRPr="002A631D">
              <w:rPr>
                <w:rFonts w:ascii="Times New Roman" w:hAnsi="Times New Roman"/>
                <w:bCs/>
                <w:sz w:val="24"/>
                <w:szCs w:val="24"/>
              </w:rPr>
              <w:t xml:space="preserve"> 90-95%</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021CAD">
        <w:trPr>
          <w:trHeight w:val="373"/>
        </w:trPr>
        <w:tc>
          <w:tcPr>
            <w:tcW w:w="3598" w:type="pct"/>
          </w:tcPr>
          <w:p w:rsidR="00A06E95" w:rsidRPr="002A631D" w:rsidRDefault="00A06E95" w:rsidP="00021CAD">
            <w:pPr>
              <w:jc w:val="both"/>
              <w:rPr>
                <w:rFonts w:ascii="Times New Roman" w:hAnsi="Times New Roman"/>
                <w:bCs/>
                <w:sz w:val="24"/>
                <w:szCs w:val="24"/>
              </w:rPr>
            </w:pPr>
            <w:proofErr w:type="spellStart"/>
            <w:r w:rsidRPr="002A631D">
              <w:rPr>
                <w:rFonts w:ascii="Times New Roman" w:hAnsi="Times New Roman"/>
                <w:bCs/>
                <w:sz w:val="24"/>
                <w:szCs w:val="24"/>
              </w:rPr>
              <w:t>Ежемесячное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выполнение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рейса</w:t>
            </w:r>
            <w:proofErr w:type="spellEnd"/>
            <w:r w:rsidRPr="002A631D">
              <w:rPr>
                <w:rFonts w:ascii="Times New Roman" w:hAnsi="Times New Roman"/>
                <w:bCs/>
                <w:sz w:val="24"/>
                <w:szCs w:val="24"/>
              </w:rPr>
              <w:t xml:space="preserve"> 80-90%</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021CAD">
        <w:trPr>
          <w:trHeight w:val="253"/>
        </w:trPr>
        <w:tc>
          <w:tcPr>
            <w:tcW w:w="3598" w:type="pct"/>
          </w:tcPr>
          <w:p w:rsidR="00A06E95" w:rsidRPr="002A631D" w:rsidRDefault="00A06E95" w:rsidP="00021CAD">
            <w:pPr>
              <w:jc w:val="both"/>
              <w:rPr>
                <w:rFonts w:ascii="Times New Roman" w:hAnsi="Times New Roman"/>
                <w:bCs/>
                <w:sz w:val="24"/>
                <w:szCs w:val="24"/>
              </w:rPr>
            </w:pPr>
            <w:proofErr w:type="spellStart"/>
            <w:r w:rsidRPr="002A631D">
              <w:rPr>
                <w:rFonts w:ascii="Times New Roman" w:hAnsi="Times New Roman"/>
                <w:bCs/>
                <w:sz w:val="24"/>
                <w:szCs w:val="24"/>
              </w:rPr>
              <w:t>Ежемесячное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выполнение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рейса</w:t>
            </w:r>
            <w:proofErr w:type="spellEnd"/>
            <w:r w:rsidRPr="002A631D">
              <w:rPr>
                <w:rFonts w:ascii="Times New Roman" w:hAnsi="Times New Roman"/>
                <w:bCs/>
                <w:sz w:val="24"/>
                <w:szCs w:val="24"/>
              </w:rPr>
              <w:t xml:space="preserve"> 70-80%</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021CAD">
        <w:trPr>
          <w:trHeight w:val="276"/>
        </w:trPr>
        <w:tc>
          <w:tcPr>
            <w:tcW w:w="3598" w:type="pct"/>
          </w:tcPr>
          <w:p w:rsidR="00A06E95" w:rsidRPr="002A631D" w:rsidRDefault="00A06E95" w:rsidP="00021CAD">
            <w:pPr>
              <w:jc w:val="both"/>
              <w:rPr>
                <w:rFonts w:ascii="Times New Roman" w:hAnsi="Times New Roman"/>
                <w:bCs/>
                <w:sz w:val="24"/>
                <w:szCs w:val="24"/>
              </w:rPr>
            </w:pPr>
            <w:proofErr w:type="spellStart"/>
            <w:r w:rsidRPr="002A631D">
              <w:rPr>
                <w:rFonts w:ascii="Times New Roman" w:hAnsi="Times New Roman"/>
                <w:bCs/>
                <w:sz w:val="24"/>
                <w:szCs w:val="24"/>
              </w:rPr>
              <w:t>Ежемесячное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выполнение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рейса</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менее</w:t>
            </w:r>
            <w:proofErr w:type="spellEnd"/>
            <w:r w:rsidRPr="002A631D">
              <w:rPr>
                <w:rFonts w:ascii="Times New Roman" w:hAnsi="Times New Roman"/>
                <w:bCs/>
                <w:sz w:val="24"/>
                <w:szCs w:val="24"/>
              </w:rPr>
              <w:t xml:space="preserve"> 70%</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5) </w:t>
      </w:r>
      <w:r>
        <w:rPr>
          <w:rFonts w:ascii="Times New Roman" w:hAnsi="Times New Roman"/>
          <w:sz w:val="28"/>
          <w:szCs w:val="28"/>
          <w:lang w:val="ru-RU"/>
        </w:rPr>
        <w:t>с</w:t>
      </w:r>
      <w:r w:rsidRPr="00ED1C9A">
        <w:rPr>
          <w:rFonts w:ascii="Times New Roman" w:hAnsi="Times New Roman"/>
          <w:sz w:val="28"/>
          <w:szCs w:val="28"/>
          <w:lang w:val="ru-RU"/>
        </w:rPr>
        <w:t>реднее время работы и отдыха водителей.</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lastRenderedPageBreak/>
        <w:t>Специфическое основание:</w:t>
      </w:r>
      <w:r w:rsidRPr="00ED1C9A">
        <w:rPr>
          <w:rFonts w:ascii="Times New Roman" w:hAnsi="Times New Roman"/>
          <w:sz w:val="28"/>
          <w:szCs w:val="28"/>
          <w:lang w:val="ru-RU"/>
        </w:rPr>
        <w:t xml:space="preserve"> чем выше соблюдаемый процент времени работы и отдыха водителей, тем ниже уровень риска, чем ниже соблюдаемый процент времени работы и отдыха водителей, тем выше уровень риска.  </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624"/>
        <w:gridCol w:w="1952"/>
      </w:tblGrid>
      <w:tr w:rsidR="00A06E95" w:rsidRPr="002A631D" w:rsidTr="00021CAD">
        <w:trPr>
          <w:trHeight w:val="444"/>
        </w:trPr>
        <w:tc>
          <w:tcPr>
            <w:tcW w:w="3981"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Среднее время работы и отдыха водителей</w:t>
            </w:r>
          </w:p>
        </w:tc>
        <w:tc>
          <w:tcPr>
            <w:tcW w:w="1019"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14</w:t>
            </w:r>
            <w:r w:rsidRPr="002A631D">
              <w:rPr>
                <w:rFonts w:ascii="Times New Roman" w:hAnsi="Times New Roman"/>
                <w:b/>
                <w:sz w:val="24"/>
                <w:szCs w:val="24"/>
              </w:rPr>
              <w:t>)</w:t>
            </w:r>
          </w:p>
        </w:tc>
      </w:tr>
      <w:tr w:rsidR="00A06E95" w:rsidRPr="002A631D" w:rsidTr="00021CAD">
        <w:tc>
          <w:tcPr>
            <w:tcW w:w="3981"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Среднее время работы и отдыха</w:t>
            </w:r>
            <w:r w:rsidRPr="00A06E95">
              <w:rPr>
                <w:rFonts w:ascii="Times New Roman" w:hAnsi="Times New Roman"/>
                <w:bCs/>
                <w:sz w:val="24"/>
                <w:szCs w:val="24"/>
                <w:lang w:val="ru-RU"/>
              </w:rPr>
              <w:t>, ежемесячно соблюдается на 95-100%</w:t>
            </w:r>
          </w:p>
        </w:tc>
        <w:tc>
          <w:tcPr>
            <w:tcW w:w="1019"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021CAD">
        <w:tc>
          <w:tcPr>
            <w:tcW w:w="3981"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Среднее время работы и отдыха</w:t>
            </w:r>
            <w:r w:rsidRPr="00A06E95">
              <w:rPr>
                <w:rFonts w:ascii="Times New Roman" w:hAnsi="Times New Roman"/>
                <w:bCs/>
                <w:sz w:val="24"/>
                <w:szCs w:val="24"/>
                <w:lang w:val="ru-RU"/>
              </w:rPr>
              <w:t>, ежемесячно соблюдается на 90-95%</w:t>
            </w:r>
          </w:p>
        </w:tc>
        <w:tc>
          <w:tcPr>
            <w:tcW w:w="1019"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021CAD">
        <w:trPr>
          <w:trHeight w:val="373"/>
        </w:trPr>
        <w:tc>
          <w:tcPr>
            <w:tcW w:w="3981"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Среднее время работы и отдыха</w:t>
            </w:r>
            <w:r w:rsidRPr="00A06E95">
              <w:rPr>
                <w:rFonts w:ascii="Times New Roman" w:hAnsi="Times New Roman"/>
                <w:bCs/>
                <w:sz w:val="24"/>
                <w:szCs w:val="24"/>
                <w:lang w:val="ru-RU"/>
              </w:rPr>
              <w:t>, ежемесячно соблюдается на 85-90%</w:t>
            </w:r>
          </w:p>
        </w:tc>
        <w:tc>
          <w:tcPr>
            <w:tcW w:w="1019"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021CAD">
        <w:trPr>
          <w:trHeight w:val="253"/>
        </w:trPr>
        <w:tc>
          <w:tcPr>
            <w:tcW w:w="3981"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Среднее время работы и отдыха</w:t>
            </w:r>
            <w:r w:rsidRPr="00A06E95">
              <w:rPr>
                <w:rFonts w:ascii="Times New Roman" w:hAnsi="Times New Roman"/>
                <w:bCs/>
                <w:sz w:val="24"/>
                <w:szCs w:val="24"/>
                <w:lang w:val="ru-RU"/>
              </w:rPr>
              <w:t>, ежемесячно соблюдается на 80-85%</w:t>
            </w:r>
          </w:p>
        </w:tc>
        <w:tc>
          <w:tcPr>
            <w:tcW w:w="1019"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021CAD">
        <w:trPr>
          <w:trHeight w:val="276"/>
        </w:trPr>
        <w:tc>
          <w:tcPr>
            <w:tcW w:w="3981"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Среднее время работы и отдыха</w:t>
            </w:r>
            <w:r w:rsidRPr="00A06E95">
              <w:rPr>
                <w:rFonts w:ascii="Times New Roman" w:hAnsi="Times New Roman"/>
                <w:bCs/>
                <w:sz w:val="24"/>
                <w:szCs w:val="24"/>
                <w:lang w:val="ru-RU"/>
              </w:rPr>
              <w:t>, ежемесячно соблюдается менее чем на 80%</w:t>
            </w:r>
          </w:p>
        </w:tc>
        <w:tc>
          <w:tcPr>
            <w:tcW w:w="1019"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pStyle w:val="ListParagraph"/>
        <w:tabs>
          <w:tab w:val="left" w:pos="1120"/>
        </w:tabs>
        <w:spacing w:before="0"/>
        <w:jc w:val="right"/>
        <w:rPr>
          <w:rFonts w:ascii="Times New Roman" w:hAnsi="Times New Roman"/>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6) </w:t>
      </w:r>
      <w:r>
        <w:rPr>
          <w:rFonts w:ascii="Times New Roman" w:hAnsi="Times New Roman"/>
          <w:sz w:val="28"/>
          <w:szCs w:val="28"/>
          <w:lang w:val="ru-RU"/>
        </w:rPr>
        <w:t>с</w:t>
      </w:r>
      <w:r w:rsidRPr="00ED1C9A">
        <w:rPr>
          <w:rFonts w:ascii="Times New Roman" w:hAnsi="Times New Roman"/>
          <w:sz w:val="28"/>
          <w:szCs w:val="28"/>
          <w:lang w:val="ru-RU"/>
        </w:rPr>
        <w:t>рок возврата выданных и использованных разрешений на грузоперевозки.</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больше </w:t>
      </w:r>
      <w:r>
        <w:rPr>
          <w:rFonts w:ascii="Times New Roman" w:hAnsi="Times New Roman"/>
          <w:sz w:val="28"/>
          <w:szCs w:val="28"/>
          <w:lang w:val="ru-RU"/>
        </w:rPr>
        <w:t xml:space="preserve">количество </w:t>
      </w:r>
      <w:r w:rsidRPr="00ED1C9A">
        <w:rPr>
          <w:rFonts w:ascii="Times New Roman" w:hAnsi="Times New Roman"/>
          <w:sz w:val="28"/>
          <w:szCs w:val="28"/>
          <w:lang w:val="ru-RU"/>
        </w:rPr>
        <w:t xml:space="preserve">нарушений срока возврата выданных и использованных разрешений на грузоперевозки, тем выше уровень риска, чем меньше </w:t>
      </w:r>
      <w:r>
        <w:rPr>
          <w:rFonts w:ascii="Times New Roman" w:hAnsi="Times New Roman"/>
          <w:sz w:val="28"/>
          <w:szCs w:val="28"/>
          <w:lang w:val="ru-RU"/>
        </w:rPr>
        <w:t xml:space="preserve">количество </w:t>
      </w:r>
      <w:r w:rsidRPr="00ED1C9A">
        <w:rPr>
          <w:rFonts w:ascii="Times New Roman" w:hAnsi="Times New Roman"/>
          <w:sz w:val="28"/>
          <w:szCs w:val="28"/>
          <w:lang w:val="ru-RU"/>
        </w:rPr>
        <w:t xml:space="preserve">нарушений срока возврата выданных и использованных разрешений на грузоперевозки, тем ниже уровень риска.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91"/>
        <w:gridCol w:w="2685"/>
      </w:tblGrid>
      <w:tr w:rsidR="00A06E95" w:rsidRPr="002A631D" w:rsidTr="00021CAD">
        <w:trPr>
          <w:trHeight w:val="444"/>
        </w:trPr>
        <w:tc>
          <w:tcPr>
            <w:tcW w:w="3598"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Срок возврата выданных и использованных разрешений на грузоперевозки</w:t>
            </w:r>
          </w:p>
        </w:tc>
        <w:tc>
          <w:tcPr>
            <w:tcW w:w="1402"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15</w:t>
            </w:r>
            <w:r w:rsidRPr="002A631D">
              <w:rPr>
                <w:rFonts w:ascii="Times New Roman" w:hAnsi="Times New Roman"/>
                <w:b/>
                <w:sz w:val="24"/>
                <w:szCs w:val="24"/>
              </w:rPr>
              <w:t>)</w:t>
            </w:r>
          </w:p>
        </w:tc>
      </w:tr>
      <w:tr w:rsidR="00A06E95" w:rsidRPr="002A631D" w:rsidTr="00021CAD">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sz w:val="24"/>
                <w:szCs w:val="24"/>
                <w:lang w:val="ru-RU"/>
              </w:rPr>
              <w:t xml:space="preserve">Ни одного нарушения срока возврата </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021CAD">
        <w:tc>
          <w:tcPr>
            <w:tcW w:w="3598" w:type="pct"/>
          </w:tcPr>
          <w:p w:rsidR="00A06E95" w:rsidRPr="002A631D" w:rsidRDefault="00A06E95" w:rsidP="00021CAD">
            <w:pPr>
              <w:jc w:val="both"/>
              <w:rPr>
                <w:rFonts w:ascii="Times New Roman" w:hAnsi="Times New Roman"/>
                <w:bCs/>
                <w:sz w:val="24"/>
                <w:szCs w:val="24"/>
              </w:rPr>
            </w:pPr>
            <w:proofErr w:type="spellStart"/>
            <w:r w:rsidRPr="002A631D">
              <w:rPr>
                <w:rFonts w:ascii="Times New Roman" w:hAnsi="Times New Roman"/>
                <w:sz w:val="24"/>
                <w:szCs w:val="24"/>
              </w:rPr>
              <w:t>Наличие</w:t>
            </w:r>
            <w:proofErr w:type="spellEnd"/>
            <w:r w:rsidRPr="002A631D">
              <w:rPr>
                <w:rFonts w:ascii="Times New Roman" w:hAnsi="Times New Roman"/>
                <w:sz w:val="24"/>
                <w:szCs w:val="24"/>
              </w:rPr>
              <w:t xml:space="preserve"> 1-2 </w:t>
            </w:r>
            <w:proofErr w:type="spellStart"/>
            <w:r w:rsidRPr="002A631D">
              <w:rPr>
                <w:rFonts w:ascii="Times New Roman" w:hAnsi="Times New Roman"/>
                <w:sz w:val="24"/>
                <w:szCs w:val="24"/>
              </w:rPr>
              <w:t>нарушений</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срока</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возврата</w:t>
            </w:r>
            <w:proofErr w:type="spellEnd"/>
            <w:r w:rsidRPr="002A631D">
              <w:rPr>
                <w:rFonts w:ascii="Times New Roman" w:hAnsi="Times New Roman"/>
                <w:sz w:val="24"/>
                <w:szCs w:val="24"/>
              </w:rPr>
              <w:t xml:space="preserve"> </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021CAD">
        <w:trPr>
          <w:trHeight w:val="373"/>
        </w:trPr>
        <w:tc>
          <w:tcPr>
            <w:tcW w:w="3598" w:type="pct"/>
          </w:tcPr>
          <w:p w:rsidR="00A06E95" w:rsidRPr="002A631D" w:rsidRDefault="00A06E95" w:rsidP="00021CAD">
            <w:pPr>
              <w:jc w:val="both"/>
              <w:rPr>
                <w:rFonts w:ascii="Times New Roman" w:hAnsi="Times New Roman"/>
                <w:bCs/>
                <w:sz w:val="24"/>
                <w:szCs w:val="24"/>
              </w:rPr>
            </w:pPr>
            <w:proofErr w:type="spellStart"/>
            <w:r w:rsidRPr="002A631D">
              <w:rPr>
                <w:rFonts w:ascii="Times New Roman" w:hAnsi="Times New Roman"/>
                <w:sz w:val="24"/>
                <w:szCs w:val="24"/>
              </w:rPr>
              <w:t>Наличие</w:t>
            </w:r>
            <w:proofErr w:type="spellEnd"/>
            <w:r w:rsidRPr="002A631D">
              <w:rPr>
                <w:rFonts w:ascii="Times New Roman" w:hAnsi="Times New Roman"/>
                <w:sz w:val="24"/>
                <w:szCs w:val="24"/>
              </w:rPr>
              <w:t xml:space="preserve"> 3-4 </w:t>
            </w:r>
            <w:proofErr w:type="spellStart"/>
            <w:r w:rsidRPr="002A631D">
              <w:rPr>
                <w:rFonts w:ascii="Times New Roman" w:hAnsi="Times New Roman"/>
                <w:sz w:val="24"/>
                <w:szCs w:val="24"/>
              </w:rPr>
              <w:t>нарушений</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срока</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возврата</w:t>
            </w:r>
            <w:proofErr w:type="spellEnd"/>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021CAD">
        <w:trPr>
          <w:trHeight w:val="253"/>
        </w:trPr>
        <w:tc>
          <w:tcPr>
            <w:tcW w:w="3598" w:type="pct"/>
          </w:tcPr>
          <w:p w:rsidR="00A06E95" w:rsidRPr="002A631D" w:rsidRDefault="00A06E95" w:rsidP="00021CAD">
            <w:pPr>
              <w:jc w:val="both"/>
              <w:rPr>
                <w:rFonts w:ascii="Times New Roman" w:hAnsi="Times New Roman"/>
                <w:bCs/>
                <w:sz w:val="24"/>
                <w:szCs w:val="24"/>
              </w:rPr>
            </w:pPr>
            <w:proofErr w:type="spellStart"/>
            <w:r w:rsidRPr="002A631D">
              <w:rPr>
                <w:rFonts w:ascii="Times New Roman" w:hAnsi="Times New Roman"/>
                <w:sz w:val="24"/>
                <w:szCs w:val="24"/>
              </w:rPr>
              <w:t>Наличие</w:t>
            </w:r>
            <w:proofErr w:type="spellEnd"/>
            <w:r w:rsidRPr="002A631D">
              <w:rPr>
                <w:rFonts w:ascii="Times New Roman" w:hAnsi="Times New Roman"/>
                <w:sz w:val="24"/>
                <w:szCs w:val="24"/>
              </w:rPr>
              <w:t xml:space="preserve"> 4-5 </w:t>
            </w:r>
            <w:proofErr w:type="spellStart"/>
            <w:r w:rsidRPr="002A631D">
              <w:rPr>
                <w:rFonts w:ascii="Times New Roman" w:hAnsi="Times New Roman"/>
                <w:sz w:val="24"/>
                <w:szCs w:val="24"/>
              </w:rPr>
              <w:t>нарушений</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срока</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возврата</w:t>
            </w:r>
            <w:proofErr w:type="spellEnd"/>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021CAD">
        <w:trPr>
          <w:trHeight w:val="276"/>
        </w:trPr>
        <w:tc>
          <w:tcPr>
            <w:tcW w:w="3598" w:type="pct"/>
          </w:tcPr>
          <w:p w:rsidR="00A06E95" w:rsidRPr="002A631D" w:rsidRDefault="00A06E95" w:rsidP="00021CAD">
            <w:pPr>
              <w:jc w:val="both"/>
              <w:rPr>
                <w:rFonts w:ascii="Times New Roman" w:hAnsi="Times New Roman"/>
                <w:bCs/>
                <w:sz w:val="24"/>
                <w:szCs w:val="24"/>
              </w:rPr>
            </w:pPr>
            <w:proofErr w:type="spellStart"/>
            <w:r w:rsidRPr="002A631D">
              <w:rPr>
                <w:rFonts w:ascii="Times New Roman" w:hAnsi="Times New Roman"/>
                <w:sz w:val="24"/>
                <w:szCs w:val="24"/>
              </w:rPr>
              <w:t>Свыше</w:t>
            </w:r>
            <w:proofErr w:type="spellEnd"/>
            <w:r w:rsidRPr="002A631D">
              <w:rPr>
                <w:rFonts w:ascii="Times New Roman" w:hAnsi="Times New Roman"/>
                <w:sz w:val="24"/>
                <w:szCs w:val="24"/>
              </w:rPr>
              <w:t xml:space="preserve"> 5 </w:t>
            </w:r>
            <w:proofErr w:type="spellStart"/>
            <w:r w:rsidRPr="002A631D">
              <w:rPr>
                <w:rFonts w:ascii="Times New Roman" w:hAnsi="Times New Roman"/>
                <w:sz w:val="24"/>
                <w:szCs w:val="24"/>
              </w:rPr>
              <w:t>нарушений</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срока</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возврата</w:t>
            </w:r>
            <w:proofErr w:type="spellEnd"/>
            <w:r w:rsidRPr="002A631D">
              <w:rPr>
                <w:rFonts w:ascii="Times New Roman" w:hAnsi="Times New Roman"/>
                <w:sz w:val="24"/>
                <w:szCs w:val="24"/>
              </w:rPr>
              <w:t xml:space="preserve"> </w:t>
            </w:r>
          </w:p>
        </w:tc>
        <w:tc>
          <w:tcPr>
            <w:tcW w:w="1402" w:type="pct"/>
          </w:tcPr>
          <w:p w:rsidR="00A06E95" w:rsidRPr="002A631D" w:rsidRDefault="00A06E95" w:rsidP="00021CAD">
            <w:pPr>
              <w:jc w:val="center"/>
              <w:rPr>
                <w:rFonts w:ascii="Times New Roman" w:hAnsi="Times New Roman"/>
                <w:sz w:val="24"/>
                <w:szCs w:val="24"/>
              </w:rPr>
            </w:pPr>
            <w:r w:rsidRPr="002A631D">
              <w:rPr>
                <w:rFonts w:ascii="Times New Roman" w:hAnsi="Times New Roman"/>
                <w:sz w:val="24"/>
                <w:szCs w:val="24"/>
              </w:rPr>
              <w:t>5</w:t>
            </w:r>
          </w:p>
        </w:tc>
      </w:tr>
    </w:tbl>
    <w:p w:rsidR="00A06E95" w:rsidRDefault="00A06E95" w:rsidP="00A06E95">
      <w:pPr>
        <w:tabs>
          <w:tab w:val="left" w:pos="1120"/>
        </w:tabs>
        <w:ind w:firstLine="709"/>
        <w:jc w:val="both"/>
        <w:rPr>
          <w:rFonts w:ascii="Times New Roman" w:hAnsi="Times New Roman"/>
          <w:sz w:val="28"/>
          <w:szCs w:val="28"/>
        </w:rPr>
      </w:pPr>
    </w:p>
    <w:p w:rsidR="00A06E95" w:rsidRPr="00A06E95" w:rsidRDefault="00A06E95" w:rsidP="00A06E95">
      <w:pPr>
        <w:tabs>
          <w:tab w:val="left" w:pos="1120"/>
        </w:tabs>
        <w:ind w:firstLine="709"/>
        <w:jc w:val="both"/>
        <w:rPr>
          <w:rFonts w:ascii="Times New Roman" w:hAnsi="Times New Roman"/>
          <w:color w:val="000000"/>
          <w:sz w:val="28"/>
          <w:szCs w:val="28"/>
          <w:lang w:val="ru-RU" w:bidi="he-IL"/>
        </w:rPr>
      </w:pPr>
      <w:r w:rsidRPr="00A06E95">
        <w:rPr>
          <w:rFonts w:ascii="Times New Roman" w:hAnsi="Times New Roman"/>
          <w:sz w:val="28"/>
          <w:szCs w:val="28"/>
          <w:lang w:val="ru-RU"/>
        </w:rPr>
        <w:lastRenderedPageBreak/>
        <w:t>20. Критерии риска, присущие области контроля, превышение допустимых предельных размеров и нагрузок масс на ось транспортных средств при передвижении по дорогам общего пользования.</w:t>
      </w:r>
    </w:p>
    <w:p w:rsidR="00A06E95" w:rsidRPr="00ED1C9A" w:rsidRDefault="00A06E95" w:rsidP="00A06E95">
      <w:pPr>
        <w:pStyle w:val="ListParagraph"/>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 </w:t>
      </w:r>
      <w:r>
        <w:rPr>
          <w:rFonts w:ascii="Times New Roman" w:hAnsi="Times New Roman"/>
          <w:sz w:val="28"/>
          <w:szCs w:val="28"/>
          <w:lang w:val="ru-RU"/>
        </w:rPr>
        <w:t>п</w:t>
      </w:r>
      <w:r w:rsidRPr="00ED1C9A">
        <w:rPr>
          <w:rFonts w:ascii="Times New Roman" w:hAnsi="Times New Roman"/>
          <w:sz w:val="28"/>
          <w:szCs w:val="28"/>
          <w:lang w:val="ru-RU"/>
        </w:rPr>
        <w:t xml:space="preserve">ревышение допустимых предельных размеров транспортных средств при передвижении по дорогам общего пользования.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превышен допустимый предел размеров транспортных средств при передвижении по дорогам общего пользования, тем ниже уровень риска, чем больше превышен допустимый предел размеров транспортных средств при передвижении по дорогам общего пользования, тем выше уровень риска.   </w:t>
      </w:r>
    </w:p>
    <w:p w:rsidR="00A06E95" w:rsidRPr="00A06E95" w:rsidRDefault="00A06E95" w:rsidP="00A06E95">
      <w:pPr>
        <w:ind w:firstLine="709"/>
        <w:jc w:val="right"/>
        <w:rPr>
          <w:rFonts w:ascii="Times New Roman" w:hAnsi="Times New Roman"/>
          <w:sz w:val="28"/>
          <w:szCs w:val="28"/>
          <w:lang w:val="ru-RU" w:eastAsia="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374"/>
        <w:gridCol w:w="2202"/>
      </w:tblGrid>
      <w:tr w:rsidR="00A06E95" w:rsidRPr="002A631D" w:rsidTr="00021CAD">
        <w:trPr>
          <w:trHeight w:val="444"/>
        </w:trPr>
        <w:tc>
          <w:tcPr>
            <w:tcW w:w="3850"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Превышение допустимых предельных размеров транспортных средств при передвижении по дорогам общего пользования</w:t>
            </w:r>
          </w:p>
        </w:tc>
        <w:tc>
          <w:tcPr>
            <w:tcW w:w="1150" w:type="pct"/>
            <w:vAlign w:val="center"/>
          </w:tcPr>
          <w:p w:rsidR="00A06E95" w:rsidRPr="002A631D" w:rsidRDefault="00A06E95" w:rsidP="00021CAD">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16</w:t>
            </w:r>
            <w:r w:rsidRPr="002A631D">
              <w:rPr>
                <w:rFonts w:ascii="Times New Roman" w:hAnsi="Times New Roman"/>
                <w:b/>
                <w:sz w:val="24"/>
                <w:szCs w:val="24"/>
              </w:rPr>
              <w:t>)</w:t>
            </w:r>
          </w:p>
        </w:tc>
      </w:tr>
      <w:tr w:rsidR="00A06E95" w:rsidRPr="002A631D" w:rsidTr="00021CAD">
        <w:tc>
          <w:tcPr>
            <w:tcW w:w="3850" w:type="pct"/>
          </w:tcPr>
          <w:p w:rsidR="00A06E95" w:rsidRPr="00A06E95" w:rsidRDefault="00A06E95" w:rsidP="00021CAD">
            <w:pPr>
              <w:spacing w:after="120"/>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допустимого предельного размера менее, чем на 7 см</w:t>
            </w:r>
          </w:p>
        </w:tc>
        <w:tc>
          <w:tcPr>
            <w:tcW w:w="1150" w:type="pct"/>
          </w:tcPr>
          <w:p w:rsidR="00A06E95" w:rsidRPr="002A631D" w:rsidRDefault="00A06E95" w:rsidP="00021CAD">
            <w:pPr>
              <w:spacing w:after="120"/>
              <w:jc w:val="center"/>
              <w:rPr>
                <w:rFonts w:ascii="Times New Roman" w:hAnsi="Times New Roman"/>
                <w:sz w:val="24"/>
                <w:szCs w:val="24"/>
              </w:rPr>
            </w:pPr>
            <w:r w:rsidRPr="002A631D">
              <w:rPr>
                <w:rFonts w:ascii="Times New Roman" w:hAnsi="Times New Roman"/>
                <w:sz w:val="24"/>
                <w:szCs w:val="24"/>
              </w:rPr>
              <w:t>1</w:t>
            </w:r>
          </w:p>
        </w:tc>
      </w:tr>
      <w:tr w:rsidR="00A06E95" w:rsidRPr="002A631D" w:rsidTr="00021CAD">
        <w:tc>
          <w:tcPr>
            <w:tcW w:w="3850" w:type="pct"/>
          </w:tcPr>
          <w:p w:rsidR="00A06E95" w:rsidRPr="00A06E95" w:rsidRDefault="00A06E95" w:rsidP="00021CAD">
            <w:pPr>
              <w:spacing w:after="120"/>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допустимого предельного размера от 7 см до 10 см</w:t>
            </w:r>
          </w:p>
        </w:tc>
        <w:tc>
          <w:tcPr>
            <w:tcW w:w="1150" w:type="pct"/>
          </w:tcPr>
          <w:p w:rsidR="00A06E95" w:rsidRPr="002A631D" w:rsidRDefault="00A06E95" w:rsidP="00021CAD">
            <w:pPr>
              <w:spacing w:after="120"/>
              <w:jc w:val="center"/>
              <w:rPr>
                <w:rFonts w:ascii="Times New Roman" w:hAnsi="Times New Roman"/>
                <w:sz w:val="24"/>
                <w:szCs w:val="24"/>
              </w:rPr>
            </w:pPr>
            <w:r w:rsidRPr="002A631D">
              <w:rPr>
                <w:rFonts w:ascii="Times New Roman" w:hAnsi="Times New Roman"/>
                <w:sz w:val="24"/>
                <w:szCs w:val="24"/>
              </w:rPr>
              <w:t>2</w:t>
            </w:r>
          </w:p>
        </w:tc>
      </w:tr>
      <w:tr w:rsidR="00A06E95" w:rsidRPr="002A631D" w:rsidTr="00021CAD">
        <w:trPr>
          <w:trHeight w:val="373"/>
        </w:trPr>
        <w:tc>
          <w:tcPr>
            <w:tcW w:w="3850" w:type="pct"/>
          </w:tcPr>
          <w:p w:rsidR="00A06E95" w:rsidRPr="00A06E95" w:rsidRDefault="00A06E95" w:rsidP="00021CAD">
            <w:pPr>
              <w:spacing w:after="120"/>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допустимого предельного размера от 10 см до 15 см</w:t>
            </w:r>
          </w:p>
        </w:tc>
        <w:tc>
          <w:tcPr>
            <w:tcW w:w="1150" w:type="pct"/>
          </w:tcPr>
          <w:p w:rsidR="00A06E95" w:rsidRPr="002A631D" w:rsidRDefault="00A06E95" w:rsidP="00021CAD">
            <w:pPr>
              <w:spacing w:after="120"/>
              <w:jc w:val="center"/>
              <w:rPr>
                <w:rFonts w:ascii="Times New Roman" w:hAnsi="Times New Roman"/>
                <w:sz w:val="24"/>
                <w:szCs w:val="24"/>
              </w:rPr>
            </w:pPr>
            <w:r w:rsidRPr="002A631D">
              <w:rPr>
                <w:rFonts w:ascii="Times New Roman" w:hAnsi="Times New Roman"/>
                <w:sz w:val="24"/>
                <w:szCs w:val="24"/>
              </w:rPr>
              <w:t>3</w:t>
            </w:r>
          </w:p>
        </w:tc>
      </w:tr>
      <w:tr w:rsidR="00A06E95" w:rsidRPr="002A631D" w:rsidTr="00021CAD">
        <w:trPr>
          <w:trHeight w:val="253"/>
        </w:trPr>
        <w:tc>
          <w:tcPr>
            <w:tcW w:w="3850" w:type="pct"/>
          </w:tcPr>
          <w:p w:rsidR="00A06E95" w:rsidRPr="00A06E95" w:rsidRDefault="00A06E95" w:rsidP="00021CAD">
            <w:pPr>
              <w:spacing w:after="120"/>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допустимого предельного размера от 15 см до 20 см</w:t>
            </w:r>
          </w:p>
        </w:tc>
        <w:tc>
          <w:tcPr>
            <w:tcW w:w="1150" w:type="pct"/>
          </w:tcPr>
          <w:p w:rsidR="00A06E95" w:rsidRPr="002A631D" w:rsidRDefault="00A06E95" w:rsidP="00021CAD">
            <w:pPr>
              <w:spacing w:after="120"/>
              <w:jc w:val="center"/>
              <w:rPr>
                <w:rFonts w:ascii="Times New Roman" w:hAnsi="Times New Roman"/>
                <w:sz w:val="24"/>
                <w:szCs w:val="24"/>
              </w:rPr>
            </w:pPr>
            <w:r w:rsidRPr="002A631D">
              <w:rPr>
                <w:rFonts w:ascii="Times New Roman" w:hAnsi="Times New Roman"/>
                <w:sz w:val="24"/>
                <w:szCs w:val="24"/>
              </w:rPr>
              <w:t>4</w:t>
            </w:r>
          </w:p>
        </w:tc>
      </w:tr>
      <w:tr w:rsidR="00A06E95" w:rsidRPr="002A631D" w:rsidTr="00021CAD">
        <w:trPr>
          <w:trHeight w:val="276"/>
        </w:trPr>
        <w:tc>
          <w:tcPr>
            <w:tcW w:w="3850" w:type="pct"/>
          </w:tcPr>
          <w:p w:rsidR="00A06E95" w:rsidRPr="00A06E95" w:rsidRDefault="00A06E95" w:rsidP="00021CAD">
            <w:pPr>
              <w:spacing w:after="120"/>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допустимого предельного размера более, чем на 20 см</w:t>
            </w:r>
          </w:p>
        </w:tc>
        <w:tc>
          <w:tcPr>
            <w:tcW w:w="1150" w:type="pct"/>
          </w:tcPr>
          <w:p w:rsidR="00A06E95" w:rsidRPr="002A631D" w:rsidRDefault="00A06E95" w:rsidP="00021CAD">
            <w:pPr>
              <w:spacing w:after="120"/>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2) </w:t>
      </w:r>
      <w:r>
        <w:rPr>
          <w:rFonts w:ascii="Times New Roman" w:hAnsi="Times New Roman"/>
          <w:sz w:val="28"/>
          <w:szCs w:val="28"/>
          <w:lang w:val="ru-RU"/>
        </w:rPr>
        <w:t>п</w:t>
      </w:r>
      <w:r w:rsidRPr="00ED1C9A">
        <w:rPr>
          <w:rFonts w:ascii="Times New Roman" w:hAnsi="Times New Roman"/>
          <w:sz w:val="28"/>
          <w:szCs w:val="28"/>
          <w:lang w:val="ru-RU"/>
        </w:rPr>
        <w:t>ревышение допустимых предельных нагрузок масс на ось транспортных средств при передвижении по дорогам общего пользования</w:t>
      </w:r>
      <w:r w:rsidRPr="00ED1C9A">
        <w:rPr>
          <w:rFonts w:ascii="Times New Roman" w:hAnsi="Times New Roman"/>
          <w:sz w:val="28"/>
          <w:szCs w:val="28"/>
          <w:lang w:val="ru-RU" w:eastAsia="ru-RU"/>
        </w:rPr>
        <w:t>.</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превышен допустимый предел нагрузок масс на ось транспортных средств при передвижении по дорогам общего пользования, тем ниже уровень риска, чем больше превышен допустимый предел нагрузок масс на ось транспортных средств при передвижении по дорогам общего пользования, тем выше уровень риска.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374"/>
        <w:gridCol w:w="2202"/>
      </w:tblGrid>
      <w:tr w:rsidR="00A06E95" w:rsidRPr="009F0C4A" w:rsidTr="00021CAD">
        <w:trPr>
          <w:trHeight w:val="444"/>
        </w:trPr>
        <w:tc>
          <w:tcPr>
            <w:tcW w:w="3850"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Превышение допустимых предельных нагрузок масс на ось транспортных средств при передвижении по дорогам общего пользования</w:t>
            </w:r>
          </w:p>
        </w:tc>
        <w:tc>
          <w:tcPr>
            <w:tcW w:w="1150" w:type="pct"/>
            <w:vAlign w:val="center"/>
          </w:tcPr>
          <w:p w:rsidR="00A06E95" w:rsidRPr="009F0C4A" w:rsidRDefault="00A06E95" w:rsidP="00021CAD">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17</w:t>
            </w:r>
            <w:r w:rsidRPr="009F0C4A">
              <w:rPr>
                <w:rFonts w:ascii="Times New Roman" w:hAnsi="Times New Roman"/>
                <w:b/>
                <w:sz w:val="24"/>
                <w:szCs w:val="24"/>
              </w:rPr>
              <w:t>)</w:t>
            </w:r>
          </w:p>
        </w:tc>
      </w:tr>
      <w:tr w:rsidR="00A06E95" w:rsidRPr="009F0C4A" w:rsidTr="00021CAD">
        <w:tc>
          <w:tcPr>
            <w:tcW w:w="3850"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допустимой предельной нагрузки массы на ось менее чем на 2%</w:t>
            </w:r>
          </w:p>
        </w:tc>
        <w:tc>
          <w:tcPr>
            <w:tcW w:w="1150"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021CAD">
        <w:tc>
          <w:tcPr>
            <w:tcW w:w="3850"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lastRenderedPageBreak/>
              <w:t>Превышение допустимой предельной нагрузки массы на ось от 2% до 7%</w:t>
            </w:r>
          </w:p>
        </w:tc>
        <w:tc>
          <w:tcPr>
            <w:tcW w:w="1150"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021CAD">
        <w:trPr>
          <w:trHeight w:val="373"/>
        </w:trPr>
        <w:tc>
          <w:tcPr>
            <w:tcW w:w="3850"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допустимой предельной нагрузки массы на ось от 7% до 12%</w:t>
            </w:r>
          </w:p>
        </w:tc>
        <w:tc>
          <w:tcPr>
            <w:tcW w:w="1150"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021CAD">
        <w:trPr>
          <w:trHeight w:val="253"/>
        </w:trPr>
        <w:tc>
          <w:tcPr>
            <w:tcW w:w="3850"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допустимой предельной нагрузки массы на ось от 12% до 17%</w:t>
            </w:r>
          </w:p>
        </w:tc>
        <w:tc>
          <w:tcPr>
            <w:tcW w:w="1150"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021CAD">
        <w:trPr>
          <w:trHeight w:val="276"/>
        </w:trPr>
        <w:tc>
          <w:tcPr>
            <w:tcW w:w="3850"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допустимой предельной нагрузки массы на ось более чем на 17%</w:t>
            </w:r>
          </w:p>
        </w:tc>
        <w:tc>
          <w:tcPr>
            <w:tcW w:w="1150"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5</w:t>
            </w:r>
          </w:p>
        </w:tc>
      </w:tr>
    </w:tbl>
    <w:p w:rsidR="00A06E95" w:rsidRDefault="00A06E95" w:rsidP="00A06E95">
      <w:pPr>
        <w:tabs>
          <w:tab w:val="left" w:pos="1120"/>
        </w:tabs>
        <w:ind w:firstLine="709"/>
        <w:jc w:val="both"/>
        <w:rPr>
          <w:rFonts w:ascii="Times New Roman" w:hAnsi="Times New Roman"/>
          <w:sz w:val="28"/>
          <w:szCs w:val="28"/>
        </w:rPr>
      </w:pPr>
    </w:p>
    <w:p w:rsidR="00A06E95" w:rsidRPr="00A06E95" w:rsidRDefault="00A06E95" w:rsidP="00A06E95">
      <w:pPr>
        <w:tabs>
          <w:tab w:val="left" w:pos="1120"/>
        </w:tabs>
        <w:ind w:firstLine="709"/>
        <w:jc w:val="both"/>
        <w:rPr>
          <w:rFonts w:ascii="Times New Roman" w:hAnsi="Times New Roman"/>
          <w:color w:val="000000"/>
          <w:sz w:val="28"/>
          <w:szCs w:val="28"/>
          <w:lang w:val="ru-RU" w:bidi="he-IL"/>
        </w:rPr>
      </w:pPr>
      <w:r w:rsidRPr="00A06E95">
        <w:rPr>
          <w:rFonts w:ascii="Times New Roman" w:hAnsi="Times New Roman"/>
          <w:sz w:val="28"/>
          <w:szCs w:val="28"/>
          <w:lang w:val="ru-RU"/>
        </w:rPr>
        <w:t>21. Критерии риска, присущие области контроля</w:t>
      </w:r>
      <w:r w:rsidRPr="00A06E95">
        <w:rPr>
          <w:rFonts w:ascii="Times New Roman" w:hAnsi="Times New Roman"/>
          <w:color w:val="000000"/>
          <w:sz w:val="28"/>
          <w:szCs w:val="28"/>
          <w:lang w:val="ru-RU" w:bidi="he-IL"/>
        </w:rPr>
        <w:t xml:space="preserve"> деятельности автосервисов.</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 </w:t>
      </w:r>
      <w:r>
        <w:rPr>
          <w:rFonts w:ascii="Times New Roman" w:hAnsi="Times New Roman"/>
          <w:sz w:val="28"/>
          <w:szCs w:val="28"/>
          <w:lang w:val="ru-RU"/>
        </w:rPr>
        <w:t>п</w:t>
      </w:r>
      <w:r w:rsidRPr="00ED1C9A">
        <w:rPr>
          <w:rFonts w:ascii="Times New Roman" w:hAnsi="Times New Roman"/>
          <w:sz w:val="28"/>
          <w:szCs w:val="28"/>
          <w:lang w:val="ru-RU"/>
        </w:rPr>
        <w:t>роверка нарушений деятельности автосервисов.</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выявленных при осуществлении деятельности автосервисов, тем ниже уровень риска, чем больше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выявленных при осуществлении деятельности автосервисов, тем выше уровень риска.     </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91"/>
        <w:gridCol w:w="2685"/>
      </w:tblGrid>
      <w:tr w:rsidR="00A06E95" w:rsidRPr="009F0C4A" w:rsidTr="00021CAD">
        <w:trPr>
          <w:trHeight w:val="444"/>
        </w:trPr>
        <w:tc>
          <w:tcPr>
            <w:tcW w:w="3598"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Проверка нарушений при осуществлении деятельности автосервисов</w:t>
            </w:r>
          </w:p>
        </w:tc>
        <w:tc>
          <w:tcPr>
            <w:tcW w:w="1402" w:type="pct"/>
            <w:vAlign w:val="center"/>
          </w:tcPr>
          <w:p w:rsidR="00A06E95" w:rsidRPr="009F0C4A" w:rsidRDefault="00A06E95" w:rsidP="00021CAD">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18</w:t>
            </w:r>
            <w:r w:rsidRPr="009F0C4A">
              <w:rPr>
                <w:rFonts w:ascii="Times New Roman" w:hAnsi="Times New Roman"/>
                <w:b/>
                <w:sz w:val="24"/>
                <w:szCs w:val="24"/>
              </w:rPr>
              <w:t>)</w:t>
            </w:r>
          </w:p>
        </w:tc>
      </w:tr>
      <w:tr w:rsidR="00A06E95" w:rsidRPr="009F0C4A" w:rsidTr="00021CAD">
        <w:tc>
          <w:tcPr>
            <w:tcW w:w="3598" w:type="pct"/>
          </w:tcPr>
          <w:p w:rsidR="00A06E95" w:rsidRPr="009F0C4A" w:rsidRDefault="00A06E95" w:rsidP="00021CAD">
            <w:pPr>
              <w:jc w:val="both"/>
              <w:rPr>
                <w:rFonts w:ascii="Times New Roman" w:hAnsi="Times New Roman"/>
                <w:bCs/>
                <w:sz w:val="24"/>
                <w:szCs w:val="24"/>
              </w:rPr>
            </w:pPr>
            <w:proofErr w:type="spellStart"/>
            <w:r w:rsidRPr="009F0C4A">
              <w:rPr>
                <w:rFonts w:ascii="Times New Roman" w:hAnsi="Times New Roman"/>
                <w:bCs/>
                <w:sz w:val="24"/>
                <w:szCs w:val="24"/>
              </w:rPr>
              <w:t>Число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1</w:t>
            </w:r>
          </w:p>
        </w:tc>
        <w:tc>
          <w:tcPr>
            <w:tcW w:w="1402"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021CAD">
        <w:tc>
          <w:tcPr>
            <w:tcW w:w="3598" w:type="pct"/>
          </w:tcPr>
          <w:p w:rsidR="00A06E95" w:rsidRPr="009F0C4A" w:rsidRDefault="00A06E95" w:rsidP="00021CAD">
            <w:pPr>
              <w:jc w:val="both"/>
              <w:rPr>
                <w:rFonts w:ascii="Times New Roman" w:hAnsi="Times New Roman"/>
                <w:bCs/>
                <w:sz w:val="24"/>
                <w:szCs w:val="24"/>
              </w:rPr>
            </w:pPr>
            <w:proofErr w:type="spellStart"/>
            <w:r w:rsidRPr="009F0C4A">
              <w:rPr>
                <w:rFonts w:ascii="Times New Roman" w:hAnsi="Times New Roman"/>
                <w:bCs/>
                <w:sz w:val="24"/>
                <w:szCs w:val="24"/>
              </w:rPr>
              <w:t>Число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2</w:t>
            </w:r>
          </w:p>
        </w:tc>
        <w:tc>
          <w:tcPr>
            <w:tcW w:w="1402"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021CAD">
        <w:trPr>
          <w:trHeight w:val="373"/>
        </w:trPr>
        <w:tc>
          <w:tcPr>
            <w:tcW w:w="3598" w:type="pct"/>
          </w:tcPr>
          <w:p w:rsidR="00A06E95" w:rsidRPr="009F0C4A" w:rsidRDefault="00A06E95" w:rsidP="00021CAD">
            <w:pPr>
              <w:jc w:val="both"/>
              <w:rPr>
                <w:rFonts w:ascii="Times New Roman" w:hAnsi="Times New Roman"/>
                <w:bCs/>
                <w:sz w:val="24"/>
                <w:szCs w:val="24"/>
              </w:rPr>
            </w:pPr>
            <w:proofErr w:type="spellStart"/>
            <w:r w:rsidRPr="009F0C4A">
              <w:rPr>
                <w:rFonts w:ascii="Times New Roman" w:hAnsi="Times New Roman"/>
                <w:bCs/>
                <w:sz w:val="24"/>
                <w:szCs w:val="24"/>
              </w:rPr>
              <w:t>Число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3</w:t>
            </w:r>
          </w:p>
        </w:tc>
        <w:tc>
          <w:tcPr>
            <w:tcW w:w="1402"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021CAD">
        <w:trPr>
          <w:trHeight w:val="253"/>
        </w:trPr>
        <w:tc>
          <w:tcPr>
            <w:tcW w:w="3598" w:type="pct"/>
          </w:tcPr>
          <w:p w:rsidR="00A06E95" w:rsidRPr="009F0C4A" w:rsidRDefault="00A06E95" w:rsidP="00021CAD">
            <w:pPr>
              <w:jc w:val="both"/>
              <w:rPr>
                <w:rFonts w:ascii="Times New Roman" w:hAnsi="Times New Roman"/>
                <w:bCs/>
                <w:sz w:val="24"/>
                <w:szCs w:val="24"/>
              </w:rPr>
            </w:pPr>
            <w:proofErr w:type="spellStart"/>
            <w:r w:rsidRPr="009F0C4A">
              <w:rPr>
                <w:rFonts w:ascii="Times New Roman" w:hAnsi="Times New Roman"/>
                <w:bCs/>
                <w:sz w:val="24"/>
                <w:szCs w:val="24"/>
              </w:rPr>
              <w:t>Число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4</w:t>
            </w:r>
          </w:p>
        </w:tc>
        <w:tc>
          <w:tcPr>
            <w:tcW w:w="1402"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021CAD">
        <w:trPr>
          <w:trHeight w:val="276"/>
        </w:trPr>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Число ежемесячно выявляемых нарушений свыше 4</w:t>
            </w:r>
          </w:p>
        </w:tc>
        <w:tc>
          <w:tcPr>
            <w:tcW w:w="1402"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pStyle w:val="ListParagraph"/>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2)</w:t>
      </w:r>
      <w:r>
        <w:rPr>
          <w:rFonts w:ascii="Times New Roman" w:hAnsi="Times New Roman"/>
          <w:sz w:val="28"/>
          <w:szCs w:val="28"/>
          <w:lang w:val="ru-RU"/>
        </w:rPr>
        <w:t xml:space="preserve"> м</w:t>
      </w:r>
      <w:r w:rsidRPr="00ED1C9A">
        <w:rPr>
          <w:rFonts w:ascii="Times New Roman" w:hAnsi="Times New Roman"/>
          <w:sz w:val="28"/>
          <w:szCs w:val="28"/>
          <w:lang w:val="ru-RU"/>
        </w:rPr>
        <w:t>атериально-техническая база, помещения, обор</w:t>
      </w:r>
      <w:r>
        <w:rPr>
          <w:rFonts w:ascii="Times New Roman" w:hAnsi="Times New Roman"/>
          <w:sz w:val="28"/>
          <w:szCs w:val="28"/>
          <w:lang w:val="ru-RU"/>
        </w:rPr>
        <w:t xml:space="preserve">удованные согласно требованиям для </w:t>
      </w:r>
      <w:r w:rsidRPr="00ED1C9A">
        <w:rPr>
          <w:rFonts w:ascii="Times New Roman" w:hAnsi="Times New Roman"/>
          <w:sz w:val="28"/>
          <w:szCs w:val="28"/>
          <w:lang w:val="ru-RU"/>
        </w:rPr>
        <w:t xml:space="preserve"> осуществлени</w:t>
      </w:r>
      <w:r>
        <w:rPr>
          <w:rFonts w:ascii="Times New Roman" w:hAnsi="Times New Roman"/>
          <w:sz w:val="28"/>
          <w:szCs w:val="28"/>
          <w:lang w:val="ru-RU"/>
        </w:rPr>
        <w:t>я</w:t>
      </w:r>
      <w:r w:rsidRPr="00ED1C9A">
        <w:rPr>
          <w:rFonts w:ascii="Times New Roman" w:hAnsi="Times New Roman"/>
          <w:sz w:val="28"/>
          <w:szCs w:val="28"/>
          <w:lang w:val="ru-RU"/>
        </w:rPr>
        <w:t xml:space="preserve"> деятельности автосервисов.</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процент собственных помещений, оборудованных для осуществления деятельности автосервисов, тем ниже уровень риска операторов, осуществляющих деятельность автосервисов, чем ниже процент помещений, большинство арендуемых/</w:t>
      </w:r>
      <w:r>
        <w:rPr>
          <w:rFonts w:ascii="Times New Roman" w:hAnsi="Times New Roman"/>
          <w:sz w:val="28"/>
          <w:szCs w:val="28"/>
          <w:lang w:val="ru-RU"/>
        </w:rPr>
        <w:t>находящихся вн</w:t>
      </w:r>
      <w:r w:rsidRPr="00ED1C9A">
        <w:rPr>
          <w:rFonts w:ascii="Times New Roman" w:hAnsi="Times New Roman"/>
          <w:sz w:val="28"/>
          <w:szCs w:val="28"/>
          <w:lang w:val="ru-RU"/>
        </w:rPr>
        <w:t xml:space="preserve">айме, </w:t>
      </w:r>
      <w:r w:rsidRPr="00ED1C9A">
        <w:rPr>
          <w:rFonts w:ascii="Times New Roman" w:hAnsi="Times New Roman"/>
          <w:sz w:val="28"/>
          <w:szCs w:val="28"/>
          <w:lang w:val="ru-RU"/>
        </w:rPr>
        <w:lastRenderedPageBreak/>
        <w:t xml:space="preserve">оборудованных для осуществления деятельности автосервисов, тем выше уровень риска операторов, осуществляющих деятельность автосервисов.    </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921"/>
        <w:gridCol w:w="1655"/>
      </w:tblGrid>
      <w:tr w:rsidR="00A06E95" w:rsidRPr="009F0C4A" w:rsidTr="00021CAD">
        <w:trPr>
          <w:trHeight w:val="444"/>
        </w:trPr>
        <w:tc>
          <w:tcPr>
            <w:tcW w:w="4136"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Материально-техническая база, помещения, оборудованные согласно требованиям для осуществления деятельности автосервисов</w:t>
            </w:r>
          </w:p>
        </w:tc>
        <w:tc>
          <w:tcPr>
            <w:tcW w:w="864" w:type="pct"/>
            <w:vAlign w:val="center"/>
          </w:tcPr>
          <w:p w:rsidR="00A06E95" w:rsidRPr="009F0C4A" w:rsidRDefault="00A06E95" w:rsidP="00021CAD">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19</w:t>
            </w:r>
            <w:r w:rsidRPr="009F0C4A">
              <w:rPr>
                <w:rFonts w:ascii="Times New Roman" w:hAnsi="Times New Roman"/>
                <w:b/>
                <w:sz w:val="24"/>
                <w:szCs w:val="24"/>
              </w:rPr>
              <w:t>)</w:t>
            </w:r>
          </w:p>
        </w:tc>
      </w:tr>
      <w:tr w:rsidR="00A06E95" w:rsidRPr="009F0C4A" w:rsidTr="00021CAD">
        <w:tc>
          <w:tcPr>
            <w:tcW w:w="4136"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81 до 100 %.</w:t>
            </w:r>
          </w:p>
        </w:tc>
        <w:tc>
          <w:tcPr>
            <w:tcW w:w="864"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021CAD">
        <w:tc>
          <w:tcPr>
            <w:tcW w:w="4136"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61 до 80 %.</w:t>
            </w:r>
          </w:p>
        </w:tc>
        <w:tc>
          <w:tcPr>
            <w:tcW w:w="864"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021CAD">
        <w:trPr>
          <w:trHeight w:val="373"/>
        </w:trPr>
        <w:tc>
          <w:tcPr>
            <w:tcW w:w="4136"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41 до 60 %.</w:t>
            </w:r>
          </w:p>
        </w:tc>
        <w:tc>
          <w:tcPr>
            <w:tcW w:w="864"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021CAD">
        <w:trPr>
          <w:trHeight w:val="253"/>
        </w:trPr>
        <w:tc>
          <w:tcPr>
            <w:tcW w:w="4136"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21 до 40 %.</w:t>
            </w:r>
          </w:p>
        </w:tc>
        <w:tc>
          <w:tcPr>
            <w:tcW w:w="864"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021CAD">
        <w:trPr>
          <w:trHeight w:val="276"/>
        </w:trPr>
        <w:tc>
          <w:tcPr>
            <w:tcW w:w="4136"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менее 20 %.</w:t>
            </w:r>
          </w:p>
        </w:tc>
        <w:tc>
          <w:tcPr>
            <w:tcW w:w="864"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pStyle w:val="ListParagraph"/>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3) </w:t>
      </w:r>
      <w:r>
        <w:rPr>
          <w:rFonts w:ascii="Times New Roman" w:hAnsi="Times New Roman"/>
          <w:sz w:val="28"/>
          <w:szCs w:val="28"/>
          <w:lang w:val="ru-RU"/>
        </w:rPr>
        <w:t>к</w:t>
      </w:r>
      <w:r w:rsidRPr="00ED1C9A">
        <w:rPr>
          <w:rFonts w:ascii="Times New Roman" w:hAnsi="Times New Roman"/>
          <w:sz w:val="28"/>
          <w:szCs w:val="28"/>
          <w:lang w:val="ru-RU"/>
        </w:rPr>
        <w:t xml:space="preserve">оличество транспортных средств, обслуживаемых автосервисами в зависимости от спектра видов деятельности по обслуживанию.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больше количество транспортных средств, обслуживаемых автосервисами, по сравнению с предыдущим месяцем, с учетом спектра видов деятельности по обслуживанию, тем выше уровень риска, чем меньше количество транспортных средств, обслуживаемых автосервисами, по сравнению с предыдущим месяцем, с учетом спектра видов деятельности по обслуживанию, тем ниже уровень риска.      </w:t>
      </w:r>
    </w:p>
    <w:p w:rsidR="00A06E95" w:rsidRPr="00ED1C9A" w:rsidRDefault="00A06E95" w:rsidP="00A06E95">
      <w:pPr>
        <w:pStyle w:val="ListParagraph"/>
        <w:tabs>
          <w:tab w:val="left" w:pos="1120"/>
        </w:tabs>
        <w:spacing w:before="0"/>
        <w:jc w:val="right"/>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4032"/>
        <w:gridCol w:w="1888"/>
        <w:gridCol w:w="1888"/>
        <w:gridCol w:w="1768"/>
      </w:tblGrid>
      <w:tr w:rsidR="00A06E95" w:rsidRPr="009F0C4A" w:rsidTr="00021CAD">
        <w:trPr>
          <w:trHeight w:val="20"/>
        </w:trPr>
        <w:tc>
          <w:tcPr>
            <w:tcW w:w="2105" w:type="pct"/>
            <w:vMerge w:val="restar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Количество транспортных средств, обслуживаемых автосервисами в зависимости от спектра видов деятельности по обслуживанию</w:t>
            </w:r>
          </w:p>
        </w:tc>
        <w:tc>
          <w:tcPr>
            <w:tcW w:w="2895" w:type="pct"/>
            <w:gridSpan w:val="3"/>
          </w:tcPr>
          <w:p w:rsidR="00A06E95" w:rsidRPr="009F0C4A" w:rsidRDefault="00A06E95" w:rsidP="00021CAD">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20</w:t>
            </w:r>
            <w:r w:rsidRPr="009F0C4A">
              <w:rPr>
                <w:rFonts w:ascii="Times New Roman" w:hAnsi="Times New Roman"/>
                <w:b/>
                <w:sz w:val="24"/>
                <w:szCs w:val="24"/>
              </w:rPr>
              <w:t>)</w:t>
            </w:r>
          </w:p>
        </w:tc>
      </w:tr>
      <w:tr w:rsidR="00A06E95" w:rsidRPr="00B11A6C" w:rsidTr="00021CAD">
        <w:trPr>
          <w:trHeight w:val="20"/>
        </w:trPr>
        <w:tc>
          <w:tcPr>
            <w:tcW w:w="2105" w:type="pct"/>
            <w:vMerge/>
          </w:tcPr>
          <w:p w:rsidR="00A06E95" w:rsidRPr="009F0C4A" w:rsidRDefault="00A06E95" w:rsidP="00021CAD">
            <w:pPr>
              <w:jc w:val="both"/>
              <w:rPr>
                <w:rFonts w:ascii="Times New Roman" w:hAnsi="Times New Roman"/>
                <w:sz w:val="24"/>
                <w:szCs w:val="24"/>
              </w:rPr>
            </w:pPr>
          </w:p>
        </w:tc>
        <w:tc>
          <w:tcPr>
            <w:tcW w:w="986" w:type="pct"/>
          </w:tcPr>
          <w:p w:rsidR="00A06E95" w:rsidRPr="00A06E95" w:rsidRDefault="00A06E95" w:rsidP="00021CAD">
            <w:pPr>
              <w:jc w:val="center"/>
              <w:rPr>
                <w:rFonts w:ascii="Times New Roman" w:hAnsi="Times New Roman"/>
                <w:b/>
                <w:bCs/>
                <w:sz w:val="24"/>
                <w:szCs w:val="24"/>
                <w:lang w:val="ru-RU"/>
              </w:rPr>
            </w:pPr>
            <w:r w:rsidRPr="00A06E95">
              <w:rPr>
                <w:rFonts w:ascii="Times New Roman" w:hAnsi="Times New Roman"/>
                <w:b/>
                <w:bCs/>
                <w:sz w:val="24"/>
                <w:szCs w:val="24"/>
                <w:lang w:val="ru-RU"/>
              </w:rPr>
              <w:t>до 5 видов деятельности по обслужива-нию</w:t>
            </w:r>
          </w:p>
        </w:tc>
        <w:tc>
          <w:tcPr>
            <w:tcW w:w="986" w:type="pct"/>
          </w:tcPr>
          <w:p w:rsidR="00A06E95" w:rsidRPr="00A06E95" w:rsidRDefault="00A06E95" w:rsidP="00021CAD">
            <w:pPr>
              <w:jc w:val="center"/>
              <w:rPr>
                <w:rFonts w:ascii="Times New Roman" w:hAnsi="Times New Roman"/>
                <w:b/>
                <w:bCs/>
                <w:sz w:val="24"/>
                <w:szCs w:val="24"/>
                <w:lang w:val="ru-RU"/>
              </w:rPr>
            </w:pPr>
            <w:r w:rsidRPr="00A06E95">
              <w:rPr>
                <w:rFonts w:ascii="Times New Roman" w:hAnsi="Times New Roman"/>
                <w:b/>
                <w:bCs/>
                <w:sz w:val="24"/>
                <w:szCs w:val="24"/>
                <w:lang w:val="ru-RU"/>
              </w:rPr>
              <w:t xml:space="preserve">от 5 до 7 видов деятельности по обслужива-нию </w:t>
            </w:r>
          </w:p>
        </w:tc>
        <w:tc>
          <w:tcPr>
            <w:tcW w:w="923" w:type="pct"/>
          </w:tcPr>
          <w:p w:rsidR="00A06E95" w:rsidRPr="00A06E95" w:rsidRDefault="00A06E95" w:rsidP="00021CAD">
            <w:pPr>
              <w:jc w:val="center"/>
              <w:rPr>
                <w:rFonts w:ascii="Times New Roman" w:hAnsi="Times New Roman"/>
                <w:b/>
                <w:bCs/>
                <w:sz w:val="24"/>
                <w:szCs w:val="24"/>
                <w:lang w:val="ru-RU"/>
              </w:rPr>
            </w:pPr>
            <w:r w:rsidRPr="00A06E95">
              <w:rPr>
                <w:rFonts w:ascii="Times New Roman" w:hAnsi="Times New Roman"/>
                <w:b/>
                <w:bCs/>
                <w:sz w:val="24"/>
                <w:szCs w:val="24"/>
                <w:lang w:val="ru-RU"/>
              </w:rPr>
              <w:t>более 7 видов деятельности по обслужи-ванию</w:t>
            </w:r>
          </w:p>
        </w:tc>
      </w:tr>
      <w:tr w:rsidR="00A06E95" w:rsidRPr="009F0C4A" w:rsidTr="00021CAD">
        <w:trPr>
          <w:trHeight w:val="20"/>
        </w:trPr>
        <w:tc>
          <w:tcPr>
            <w:tcW w:w="210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Увеличение количества обслуживаемых транспортных средств на 1/3 по сравнению с </w:t>
            </w:r>
            <w:r w:rsidRPr="00A06E95">
              <w:rPr>
                <w:rFonts w:ascii="Times New Roman" w:hAnsi="Times New Roman"/>
                <w:bCs/>
                <w:sz w:val="24"/>
                <w:szCs w:val="24"/>
                <w:lang w:val="ru-RU"/>
              </w:rPr>
              <w:lastRenderedPageBreak/>
              <w:t xml:space="preserve">предыдущим месяцем </w:t>
            </w:r>
          </w:p>
        </w:tc>
        <w:tc>
          <w:tcPr>
            <w:tcW w:w="986" w:type="pct"/>
          </w:tcPr>
          <w:p w:rsidR="00A06E95" w:rsidRPr="00A06E95" w:rsidRDefault="00A06E95" w:rsidP="00021CAD">
            <w:pPr>
              <w:jc w:val="center"/>
              <w:rPr>
                <w:rFonts w:ascii="Times New Roman" w:hAnsi="Times New Roman"/>
                <w:sz w:val="24"/>
                <w:szCs w:val="24"/>
                <w:lang w:val="ru-RU"/>
              </w:rPr>
            </w:pPr>
            <w:r w:rsidRPr="00A06E95">
              <w:rPr>
                <w:rFonts w:ascii="Times New Roman" w:hAnsi="Times New Roman"/>
                <w:sz w:val="24"/>
                <w:szCs w:val="24"/>
                <w:lang w:val="ru-RU"/>
              </w:rPr>
              <w:lastRenderedPageBreak/>
              <w:t xml:space="preserve"> </w:t>
            </w:r>
          </w:p>
        </w:tc>
        <w:tc>
          <w:tcPr>
            <w:tcW w:w="986"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2</w:t>
            </w:r>
          </w:p>
        </w:tc>
        <w:tc>
          <w:tcPr>
            <w:tcW w:w="923"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021CAD">
        <w:trPr>
          <w:trHeight w:val="20"/>
        </w:trPr>
        <w:tc>
          <w:tcPr>
            <w:tcW w:w="210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lastRenderedPageBreak/>
              <w:t>Увеличение количества обслуживаемых транспортных средств на 1/2 по сравнению с предыдущим месяцем</w:t>
            </w:r>
          </w:p>
        </w:tc>
        <w:tc>
          <w:tcPr>
            <w:tcW w:w="986"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2</w:t>
            </w:r>
          </w:p>
        </w:tc>
        <w:tc>
          <w:tcPr>
            <w:tcW w:w="986"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3</w:t>
            </w:r>
          </w:p>
        </w:tc>
        <w:tc>
          <w:tcPr>
            <w:tcW w:w="923"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021CAD">
        <w:trPr>
          <w:trHeight w:val="20"/>
        </w:trPr>
        <w:tc>
          <w:tcPr>
            <w:tcW w:w="2105"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Увеличение количества обслуживаемых транспортных средств на 2/3 по сравнению с предыдущим месяцем</w:t>
            </w:r>
          </w:p>
        </w:tc>
        <w:tc>
          <w:tcPr>
            <w:tcW w:w="986"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3</w:t>
            </w:r>
          </w:p>
        </w:tc>
        <w:tc>
          <w:tcPr>
            <w:tcW w:w="986"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4</w:t>
            </w:r>
          </w:p>
        </w:tc>
        <w:tc>
          <w:tcPr>
            <w:tcW w:w="923"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pacing w:val="-5"/>
          <w:sz w:val="28"/>
          <w:szCs w:val="28"/>
          <w:lang w:val="ru-RU" w:eastAsia="ro-RO"/>
        </w:rPr>
      </w:pPr>
      <w:r w:rsidRPr="00A06E95">
        <w:rPr>
          <w:rFonts w:ascii="Times New Roman" w:hAnsi="Times New Roman"/>
          <w:sz w:val="28"/>
          <w:szCs w:val="28"/>
          <w:lang w:val="ru-RU"/>
        </w:rPr>
        <w:t>22. Критерии риска, присущие области контроля</w:t>
      </w:r>
      <w:r w:rsidRPr="00A06E95">
        <w:rPr>
          <w:rFonts w:ascii="Times New Roman" w:hAnsi="Times New Roman"/>
          <w:spacing w:val="-5"/>
          <w:sz w:val="28"/>
          <w:szCs w:val="28"/>
          <w:lang w:val="ru-RU" w:eastAsia="ro-RO"/>
        </w:rPr>
        <w:t xml:space="preserve"> деятельности автовокзалов (автостанций).</w:t>
      </w:r>
    </w:p>
    <w:p w:rsidR="00A06E95" w:rsidRPr="00A06E95" w:rsidRDefault="00A06E95" w:rsidP="00A06E95">
      <w:pPr>
        <w:tabs>
          <w:tab w:val="left" w:pos="1120"/>
        </w:tabs>
        <w:ind w:firstLine="709"/>
        <w:jc w:val="center"/>
        <w:rPr>
          <w:rFonts w:ascii="Times New Roman" w:hAnsi="Times New Roman"/>
          <w:b/>
          <w:spacing w:val="-5"/>
          <w:sz w:val="28"/>
          <w:szCs w:val="28"/>
          <w:lang w:val="ru-RU" w:eastAsia="ro-RO"/>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Допуск к выполнению автотранспортными средствами рейсов через автовокзалы (автостанции) в отсутствие на борту документов, предусмотренных действующим законодательством.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больше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рейсов, обслуживаемых через автовокзалы (автостанции), тем выше уровень риска, чем меньше </w:t>
      </w:r>
      <w:r>
        <w:rPr>
          <w:rFonts w:ascii="Times New Roman" w:hAnsi="Times New Roman"/>
          <w:sz w:val="28"/>
          <w:szCs w:val="28"/>
          <w:lang w:val="ru-RU"/>
        </w:rPr>
        <w:t xml:space="preserve">количество </w:t>
      </w:r>
      <w:r w:rsidRPr="00ED1C9A">
        <w:rPr>
          <w:rFonts w:ascii="Times New Roman" w:hAnsi="Times New Roman"/>
          <w:sz w:val="28"/>
          <w:szCs w:val="28"/>
          <w:lang w:val="ru-RU"/>
        </w:rPr>
        <w:t xml:space="preserve">рейсов, обслуживаемых через автовокзалы (автостанции), тем ниже уровень риска.    </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663"/>
        <w:gridCol w:w="1913"/>
      </w:tblGrid>
      <w:tr w:rsidR="00A06E95" w:rsidRPr="009F0C4A" w:rsidTr="00021CAD">
        <w:trPr>
          <w:trHeight w:val="444"/>
        </w:trPr>
        <w:tc>
          <w:tcPr>
            <w:tcW w:w="4001"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 xml:space="preserve">Количество нарушений при выполнении рейсов через автовокзалы (автостанции) </w:t>
            </w:r>
          </w:p>
        </w:tc>
        <w:tc>
          <w:tcPr>
            <w:tcW w:w="999" w:type="pct"/>
            <w:vAlign w:val="center"/>
          </w:tcPr>
          <w:p w:rsidR="00A06E95" w:rsidRPr="009F0C4A" w:rsidRDefault="00A06E95" w:rsidP="00021CAD">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21</w:t>
            </w:r>
            <w:r w:rsidRPr="009F0C4A">
              <w:rPr>
                <w:rFonts w:ascii="Times New Roman" w:hAnsi="Times New Roman"/>
                <w:b/>
                <w:sz w:val="24"/>
                <w:szCs w:val="24"/>
              </w:rPr>
              <w:t>)</w:t>
            </w:r>
          </w:p>
        </w:tc>
      </w:tr>
      <w:tr w:rsidR="00A06E95" w:rsidRPr="009F0C4A" w:rsidTr="00021CAD">
        <w:tc>
          <w:tcPr>
            <w:tcW w:w="4001"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ежеквартально выявляемых нарушений –  до 2</w:t>
            </w:r>
          </w:p>
        </w:tc>
        <w:tc>
          <w:tcPr>
            <w:tcW w:w="999"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021CAD">
        <w:tc>
          <w:tcPr>
            <w:tcW w:w="4001"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ежеквартально выявляемых нарушений –  от 2 до 4</w:t>
            </w:r>
          </w:p>
        </w:tc>
        <w:tc>
          <w:tcPr>
            <w:tcW w:w="999"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021CAD">
        <w:trPr>
          <w:trHeight w:val="373"/>
        </w:trPr>
        <w:tc>
          <w:tcPr>
            <w:tcW w:w="4001"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ежеквартально выявляемых нарушений –  от 4 до 6</w:t>
            </w:r>
          </w:p>
        </w:tc>
        <w:tc>
          <w:tcPr>
            <w:tcW w:w="999"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021CAD">
        <w:trPr>
          <w:trHeight w:val="253"/>
        </w:trPr>
        <w:tc>
          <w:tcPr>
            <w:tcW w:w="4001"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ежеквартально выявляемых нарушений –  от 6 до 8</w:t>
            </w:r>
          </w:p>
        </w:tc>
        <w:tc>
          <w:tcPr>
            <w:tcW w:w="999"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021CAD">
        <w:trPr>
          <w:trHeight w:val="276"/>
        </w:trPr>
        <w:tc>
          <w:tcPr>
            <w:tcW w:w="4001"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ежеквартально выявляемых нарушений – более 8</w:t>
            </w:r>
          </w:p>
        </w:tc>
        <w:tc>
          <w:tcPr>
            <w:tcW w:w="999"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23. Критерии риска, присущие области контроля деятельности по ремонту, монтажу и проверке тахографов и ограничителей скорости.</w:t>
      </w:r>
    </w:p>
    <w:p w:rsidR="00A06E95" w:rsidRDefault="00A06E95" w:rsidP="00A06E95">
      <w:pPr>
        <w:pStyle w:val="ListParagraph"/>
        <w:tabs>
          <w:tab w:val="left" w:pos="1120"/>
        </w:tabs>
        <w:spacing w:before="0"/>
        <w:ind w:left="0" w:firstLine="709"/>
        <w:jc w:val="both"/>
        <w:rPr>
          <w:rFonts w:ascii="Times New Roman" w:hAnsi="Times New Roman"/>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 </w:t>
      </w:r>
      <w:r>
        <w:rPr>
          <w:rFonts w:ascii="Times New Roman" w:hAnsi="Times New Roman"/>
          <w:sz w:val="28"/>
          <w:szCs w:val="28"/>
          <w:lang w:val="ru-RU"/>
        </w:rPr>
        <w:t>п</w:t>
      </w:r>
      <w:r w:rsidRPr="00ED1C9A">
        <w:rPr>
          <w:rFonts w:ascii="Times New Roman" w:hAnsi="Times New Roman"/>
          <w:sz w:val="28"/>
          <w:szCs w:val="28"/>
          <w:lang w:val="ru-RU"/>
        </w:rPr>
        <w:t>роверка нарушений правил монтажа, ремонта и проверки тахографов и ограничителей скорости.</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правил монтажа, ремонта и проверки тахографов и ограничителей скорости, тем ниже уровень риска, чем больше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правил монтажа, ремонта и проверки тахографов и ограничителей скорости, тем выше уровень риска нарушений правил монтажа, ремонта и проверки тахографов и ограничителей скорости.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91"/>
        <w:gridCol w:w="2685"/>
      </w:tblGrid>
      <w:tr w:rsidR="00A06E95" w:rsidRPr="009F0C4A" w:rsidTr="00021CAD">
        <w:trPr>
          <w:trHeight w:val="444"/>
        </w:trPr>
        <w:tc>
          <w:tcPr>
            <w:tcW w:w="3598"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Проверка нарушений правил монтажа, ремонта и проверки тахографов и ограничителей скорости</w:t>
            </w:r>
          </w:p>
        </w:tc>
        <w:tc>
          <w:tcPr>
            <w:tcW w:w="1402" w:type="pct"/>
            <w:vAlign w:val="center"/>
          </w:tcPr>
          <w:p w:rsidR="00A06E95" w:rsidRPr="009F0C4A" w:rsidRDefault="00A06E95" w:rsidP="00021CAD">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22</w:t>
            </w:r>
            <w:r w:rsidRPr="009F0C4A">
              <w:rPr>
                <w:rFonts w:ascii="Times New Roman" w:hAnsi="Times New Roman"/>
                <w:b/>
                <w:sz w:val="24"/>
                <w:szCs w:val="24"/>
              </w:rPr>
              <w:t>)</w:t>
            </w:r>
          </w:p>
        </w:tc>
      </w:tr>
      <w:tr w:rsidR="00A06E95" w:rsidRPr="009F0C4A" w:rsidTr="00021CAD">
        <w:tc>
          <w:tcPr>
            <w:tcW w:w="3598" w:type="pct"/>
          </w:tcPr>
          <w:p w:rsidR="00A06E95" w:rsidRPr="009F0C4A" w:rsidRDefault="00A06E95" w:rsidP="00021CAD">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1</w:t>
            </w:r>
          </w:p>
        </w:tc>
        <w:tc>
          <w:tcPr>
            <w:tcW w:w="1402"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021CAD">
        <w:tc>
          <w:tcPr>
            <w:tcW w:w="3598" w:type="pct"/>
          </w:tcPr>
          <w:p w:rsidR="00A06E95" w:rsidRPr="009F0C4A" w:rsidRDefault="00A06E95" w:rsidP="00021CAD">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2</w:t>
            </w:r>
          </w:p>
        </w:tc>
        <w:tc>
          <w:tcPr>
            <w:tcW w:w="1402"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021CAD">
        <w:trPr>
          <w:trHeight w:val="373"/>
        </w:trPr>
        <w:tc>
          <w:tcPr>
            <w:tcW w:w="3598" w:type="pct"/>
          </w:tcPr>
          <w:p w:rsidR="00A06E95" w:rsidRPr="009F0C4A" w:rsidRDefault="00A06E95" w:rsidP="00021CAD">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3</w:t>
            </w:r>
          </w:p>
        </w:tc>
        <w:tc>
          <w:tcPr>
            <w:tcW w:w="1402"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021CAD">
        <w:trPr>
          <w:trHeight w:val="253"/>
        </w:trPr>
        <w:tc>
          <w:tcPr>
            <w:tcW w:w="3598" w:type="pct"/>
          </w:tcPr>
          <w:p w:rsidR="00A06E95" w:rsidRPr="009F0C4A" w:rsidRDefault="00A06E95" w:rsidP="00021CAD">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4</w:t>
            </w:r>
          </w:p>
        </w:tc>
        <w:tc>
          <w:tcPr>
            <w:tcW w:w="1402"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021CAD">
        <w:trPr>
          <w:trHeight w:val="276"/>
        </w:trPr>
        <w:tc>
          <w:tcPr>
            <w:tcW w:w="3598"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 свыше 4</w:t>
            </w:r>
          </w:p>
        </w:tc>
        <w:tc>
          <w:tcPr>
            <w:tcW w:w="1402"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pStyle w:val="ListParagraph"/>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2)</w:t>
      </w:r>
      <w:r>
        <w:rPr>
          <w:rFonts w:ascii="Times New Roman" w:hAnsi="Times New Roman"/>
          <w:sz w:val="28"/>
          <w:szCs w:val="28"/>
          <w:lang w:val="ru-RU"/>
        </w:rPr>
        <w:t xml:space="preserve"> м</w:t>
      </w:r>
      <w:r w:rsidRPr="00ED1C9A">
        <w:rPr>
          <w:rFonts w:ascii="Times New Roman" w:hAnsi="Times New Roman"/>
          <w:sz w:val="28"/>
          <w:szCs w:val="28"/>
          <w:lang w:val="ru-RU"/>
        </w:rPr>
        <w:t xml:space="preserve">атериально-техническая база, помещения, оборудованные согласно требованиям </w:t>
      </w:r>
      <w:r>
        <w:rPr>
          <w:rFonts w:ascii="Times New Roman" w:hAnsi="Times New Roman"/>
          <w:sz w:val="28"/>
          <w:szCs w:val="28"/>
          <w:lang w:val="ru-RU"/>
        </w:rPr>
        <w:t>для</w:t>
      </w:r>
      <w:r w:rsidRPr="00ED1C9A">
        <w:rPr>
          <w:rFonts w:ascii="Times New Roman" w:hAnsi="Times New Roman"/>
          <w:sz w:val="28"/>
          <w:szCs w:val="28"/>
          <w:lang w:val="ru-RU"/>
        </w:rPr>
        <w:t xml:space="preserve"> осуществлени</w:t>
      </w:r>
      <w:r>
        <w:rPr>
          <w:rFonts w:ascii="Times New Roman" w:hAnsi="Times New Roman"/>
          <w:sz w:val="28"/>
          <w:szCs w:val="28"/>
          <w:lang w:val="ru-RU"/>
        </w:rPr>
        <w:t>я</w:t>
      </w:r>
      <w:r w:rsidRPr="00ED1C9A">
        <w:rPr>
          <w:rFonts w:ascii="Times New Roman" w:hAnsi="Times New Roman"/>
          <w:sz w:val="28"/>
          <w:szCs w:val="28"/>
          <w:lang w:val="ru-RU"/>
        </w:rPr>
        <w:t xml:space="preserve"> деятельности по ремонту, монтажу и проверке тахографов и ограничителей скорости.</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процент собственных помещений, оборудованных для осуществления деятельности по ремонту, монтажу и проверке тахографов и ограничителей скорости, тем ниже уровень риска, чем ниже процент помещений, большинство арендуемых/</w:t>
      </w:r>
      <w:r>
        <w:rPr>
          <w:rFonts w:ascii="Times New Roman" w:hAnsi="Times New Roman"/>
          <w:sz w:val="28"/>
          <w:szCs w:val="28"/>
          <w:lang w:val="ru-RU"/>
        </w:rPr>
        <w:t>находящихся в</w:t>
      </w:r>
      <w:r w:rsidRPr="00ED1C9A">
        <w:rPr>
          <w:rFonts w:ascii="Times New Roman" w:hAnsi="Times New Roman"/>
          <w:sz w:val="28"/>
          <w:szCs w:val="28"/>
          <w:lang w:val="ru-RU"/>
        </w:rPr>
        <w:t xml:space="preserve">найме, оборудованных для осуществления деятельности по ремонту, монтажу и проверке тахографов и ограничителей скорости, тем выше уровень риска.  </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8032"/>
        <w:gridCol w:w="1544"/>
      </w:tblGrid>
      <w:tr w:rsidR="00A06E95" w:rsidRPr="009F0C4A" w:rsidTr="00021CAD">
        <w:trPr>
          <w:trHeight w:val="444"/>
        </w:trPr>
        <w:tc>
          <w:tcPr>
            <w:tcW w:w="4194"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Материально-техническая база, помещения, оборудованные согласно требованиям для осуществления деятельности по ремонту, монтажу и проверке тахографов и ограничителей скорости</w:t>
            </w:r>
          </w:p>
        </w:tc>
        <w:tc>
          <w:tcPr>
            <w:tcW w:w="806" w:type="pct"/>
            <w:vAlign w:val="center"/>
          </w:tcPr>
          <w:p w:rsidR="00A06E95" w:rsidRPr="009F0C4A" w:rsidRDefault="00A06E95" w:rsidP="00021CAD">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23</w:t>
            </w:r>
            <w:r w:rsidRPr="009F0C4A">
              <w:rPr>
                <w:rFonts w:ascii="Times New Roman" w:hAnsi="Times New Roman"/>
                <w:b/>
                <w:sz w:val="24"/>
                <w:szCs w:val="24"/>
              </w:rPr>
              <w:t>)</w:t>
            </w:r>
          </w:p>
        </w:tc>
      </w:tr>
      <w:tr w:rsidR="00A06E95" w:rsidRPr="009F0C4A" w:rsidTr="00021CAD">
        <w:tc>
          <w:tcPr>
            <w:tcW w:w="4194"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81 до 100 %</w:t>
            </w:r>
          </w:p>
        </w:tc>
        <w:tc>
          <w:tcPr>
            <w:tcW w:w="806"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021CAD">
        <w:tc>
          <w:tcPr>
            <w:tcW w:w="4194"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 xml:space="preserve">Располагает оборудованными помещениями для осуществления </w:t>
            </w:r>
            <w:r w:rsidRPr="00A06E95">
              <w:rPr>
                <w:rFonts w:ascii="Times New Roman" w:hAnsi="Times New Roman"/>
                <w:bCs/>
                <w:sz w:val="24"/>
                <w:szCs w:val="24"/>
                <w:lang w:val="ru-RU"/>
              </w:rPr>
              <w:lastRenderedPageBreak/>
              <w:t>деятельности, в личной собственности – от 61 до 80 %</w:t>
            </w:r>
          </w:p>
        </w:tc>
        <w:tc>
          <w:tcPr>
            <w:tcW w:w="806"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lastRenderedPageBreak/>
              <w:t>2</w:t>
            </w:r>
          </w:p>
        </w:tc>
      </w:tr>
      <w:tr w:rsidR="00A06E95" w:rsidRPr="009F0C4A" w:rsidTr="00021CAD">
        <w:trPr>
          <w:trHeight w:val="373"/>
        </w:trPr>
        <w:tc>
          <w:tcPr>
            <w:tcW w:w="4194"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lastRenderedPageBreak/>
              <w:t>Располагает оборудованными помещениями для осуществления деятельности, в личной собственности – от 41 до 60 %</w:t>
            </w:r>
          </w:p>
        </w:tc>
        <w:tc>
          <w:tcPr>
            <w:tcW w:w="806"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021CAD">
        <w:trPr>
          <w:trHeight w:val="253"/>
        </w:trPr>
        <w:tc>
          <w:tcPr>
            <w:tcW w:w="4194"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21 до 40 %</w:t>
            </w:r>
          </w:p>
        </w:tc>
        <w:tc>
          <w:tcPr>
            <w:tcW w:w="806"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021CAD">
        <w:trPr>
          <w:trHeight w:val="276"/>
        </w:trPr>
        <w:tc>
          <w:tcPr>
            <w:tcW w:w="4194"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до 20 %</w:t>
            </w:r>
          </w:p>
        </w:tc>
        <w:tc>
          <w:tcPr>
            <w:tcW w:w="806"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5</w:t>
            </w:r>
          </w:p>
        </w:tc>
      </w:tr>
    </w:tbl>
    <w:p w:rsidR="00A06E95" w:rsidRDefault="00A06E95" w:rsidP="00A06E95">
      <w:pPr>
        <w:ind w:firstLine="708"/>
        <w:jc w:val="both"/>
        <w:rPr>
          <w:rFonts w:ascii="Times New Roman" w:hAnsi="Times New Roman"/>
          <w:sz w:val="28"/>
          <w:szCs w:val="28"/>
        </w:rPr>
      </w:pPr>
    </w:p>
    <w:p w:rsidR="00A06E95" w:rsidRPr="00A06E95" w:rsidRDefault="00A06E95" w:rsidP="00A06E95">
      <w:pPr>
        <w:ind w:firstLine="708"/>
        <w:jc w:val="both"/>
        <w:rPr>
          <w:rFonts w:ascii="Times New Roman" w:hAnsi="Times New Roman"/>
          <w:sz w:val="28"/>
          <w:szCs w:val="28"/>
          <w:lang w:val="ru-RU"/>
        </w:rPr>
      </w:pPr>
      <w:r w:rsidRPr="00A06E95">
        <w:rPr>
          <w:rFonts w:ascii="Times New Roman" w:hAnsi="Times New Roman"/>
          <w:sz w:val="28"/>
          <w:szCs w:val="28"/>
          <w:lang w:val="ru-RU"/>
        </w:rPr>
        <w:t>24. Критерии риска, присущие области контроля, деятельность по взвешиванию транспортных средств для выдачи международного сертификата взвешивания транспортных средств.</w:t>
      </w:r>
    </w:p>
    <w:p w:rsidR="00A06E95" w:rsidRDefault="00A06E95" w:rsidP="00A06E95">
      <w:pPr>
        <w:pStyle w:val="ListParagraph"/>
        <w:tabs>
          <w:tab w:val="left" w:pos="1120"/>
        </w:tabs>
        <w:spacing w:before="0"/>
        <w:ind w:left="0" w:firstLine="709"/>
        <w:jc w:val="both"/>
        <w:rPr>
          <w:rFonts w:ascii="Times New Roman" w:hAnsi="Times New Roman"/>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Pr>
          <w:rFonts w:ascii="Times New Roman" w:hAnsi="Times New Roman"/>
          <w:sz w:val="28"/>
          <w:szCs w:val="28"/>
          <w:lang w:val="ru-RU"/>
        </w:rPr>
        <w:t>1) п</w:t>
      </w:r>
      <w:r w:rsidRPr="00ED1C9A">
        <w:rPr>
          <w:rFonts w:ascii="Times New Roman" w:hAnsi="Times New Roman"/>
          <w:sz w:val="28"/>
          <w:szCs w:val="28"/>
          <w:lang w:val="ru-RU"/>
        </w:rPr>
        <w:t xml:space="preserve">роверка нарушений правил взвешивания для выдачи международного сертификата взвешивания транспортных средств.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правил взвешивания для выдачи международного сертификата взвешивания транспортных средств (отсутствие/истечение срока действия сертификатов профессиональной компетенции экспертов, метрологических сертификатов соответствия технического оборудования и т.д.), тем ниже уровень риска, чем больше </w:t>
      </w:r>
      <w:r>
        <w:rPr>
          <w:rFonts w:ascii="Times New Roman" w:hAnsi="Times New Roman"/>
          <w:sz w:val="28"/>
          <w:szCs w:val="28"/>
          <w:lang w:val="ru-RU"/>
        </w:rPr>
        <w:t xml:space="preserve">количество </w:t>
      </w:r>
      <w:r w:rsidRPr="00ED1C9A">
        <w:rPr>
          <w:rFonts w:ascii="Times New Roman" w:hAnsi="Times New Roman"/>
          <w:sz w:val="28"/>
          <w:szCs w:val="28"/>
          <w:lang w:val="ru-RU"/>
        </w:rPr>
        <w:t xml:space="preserve">нарушений правил взвешивания для выдачи международного сертификата взвешивания транспортных средств (отсутствие/истечение срока действия сертификатов профессиональной компетенции экспертов, метрологических сертификатов соответствия технического оборудования и т.д.), тем выше уровень риска нарушения правил взвешивания для выдачи международного сертификата взвешивания транспортных средств.      </w:t>
      </w:r>
    </w:p>
    <w:p w:rsidR="00A06E95" w:rsidRPr="00ED1C9A" w:rsidRDefault="00A06E95" w:rsidP="00A06E95">
      <w:pPr>
        <w:pStyle w:val="ListParagraph"/>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921"/>
        <w:gridCol w:w="1655"/>
      </w:tblGrid>
      <w:tr w:rsidR="00A06E95" w:rsidRPr="009F0C4A" w:rsidTr="00021CAD">
        <w:trPr>
          <w:trHeight w:val="444"/>
        </w:trPr>
        <w:tc>
          <w:tcPr>
            <w:tcW w:w="4136"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Проверка нарушений правил взвешивания для выдачи международного сертификата взвешивания транспортных средств</w:t>
            </w:r>
          </w:p>
        </w:tc>
        <w:tc>
          <w:tcPr>
            <w:tcW w:w="864" w:type="pct"/>
            <w:vAlign w:val="center"/>
          </w:tcPr>
          <w:p w:rsidR="00A06E95" w:rsidRPr="009F0C4A" w:rsidRDefault="00A06E95" w:rsidP="00021CAD">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24</w:t>
            </w:r>
            <w:r w:rsidRPr="009F0C4A">
              <w:rPr>
                <w:rFonts w:ascii="Times New Roman" w:hAnsi="Times New Roman"/>
                <w:b/>
                <w:sz w:val="24"/>
                <w:szCs w:val="24"/>
              </w:rPr>
              <w:t>)</w:t>
            </w:r>
          </w:p>
        </w:tc>
      </w:tr>
      <w:tr w:rsidR="00A06E95" w:rsidRPr="009F0C4A" w:rsidTr="00021CAD">
        <w:tc>
          <w:tcPr>
            <w:tcW w:w="4136"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1</w:t>
            </w:r>
          </w:p>
        </w:tc>
        <w:tc>
          <w:tcPr>
            <w:tcW w:w="864"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021CAD">
        <w:tc>
          <w:tcPr>
            <w:tcW w:w="4136"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 2</w:t>
            </w:r>
          </w:p>
        </w:tc>
        <w:tc>
          <w:tcPr>
            <w:tcW w:w="864"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021CAD">
        <w:trPr>
          <w:trHeight w:val="373"/>
        </w:trPr>
        <w:tc>
          <w:tcPr>
            <w:tcW w:w="4136"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 3</w:t>
            </w:r>
          </w:p>
        </w:tc>
        <w:tc>
          <w:tcPr>
            <w:tcW w:w="864"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021CAD">
        <w:trPr>
          <w:trHeight w:val="253"/>
        </w:trPr>
        <w:tc>
          <w:tcPr>
            <w:tcW w:w="4136"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lastRenderedPageBreak/>
              <w:t>Количество ежемесячно выявляемых нарушений правил – 4</w:t>
            </w:r>
          </w:p>
        </w:tc>
        <w:tc>
          <w:tcPr>
            <w:tcW w:w="864"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021CAD">
        <w:trPr>
          <w:trHeight w:val="276"/>
        </w:trPr>
        <w:tc>
          <w:tcPr>
            <w:tcW w:w="4136"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 свыше 4</w:t>
            </w:r>
          </w:p>
        </w:tc>
        <w:tc>
          <w:tcPr>
            <w:tcW w:w="864" w:type="pct"/>
          </w:tcPr>
          <w:p w:rsidR="00A06E95" w:rsidRPr="009F0C4A" w:rsidRDefault="00A06E95" w:rsidP="00021CAD">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2)</w:t>
      </w:r>
      <w:r>
        <w:rPr>
          <w:rFonts w:ascii="Times New Roman" w:hAnsi="Times New Roman"/>
          <w:sz w:val="28"/>
          <w:szCs w:val="28"/>
          <w:lang w:val="ru-RU"/>
        </w:rPr>
        <w:t xml:space="preserve"> м</w:t>
      </w:r>
      <w:r w:rsidRPr="00ED1C9A">
        <w:rPr>
          <w:rFonts w:ascii="Times New Roman" w:hAnsi="Times New Roman"/>
          <w:sz w:val="28"/>
          <w:szCs w:val="28"/>
          <w:lang w:val="ru-RU"/>
        </w:rPr>
        <w:t xml:space="preserve">атериально-техническая база, помещения, оборудованные согласно требованиям </w:t>
      </w:r>
      <w:r>
        <w:rPr>
          <w:rFonts w:ascii="Times New Roman" w:hAnsi="Times New Roman"/>
          <w:sz w:val="28"/>
          <w:szCs w:val="28"/>
          <w:lang w:val="ru-RU"/>
        </w:rPr>
        <w:t>для</w:t>
      </w:r>
      <w:r w:rsidRPr="00ED1C9A">
        <w:rPr>
          <w:rFonts w:ascii="Times New Roman" w:hAnsi="Times New Roman"/>
          <w:sz w:val="28"/>
          <w:szCs w:val="28"/>
          <w:lang w:val="ru-RU"/>
        </w:rPr>
        <w:t xml:space="preserve"> осуществлени</w:t>
      </w:r>
      <w:r>
        <w:rPr>
          <w:rFonts w:ascii="Times New Roman" w:hAnsi="Times New Roman"/>
          <w:sz w:val="28"/>
          <w:szCs w:val="28"/>
          <w:lang w:val="ru-RU"/>
        </w:rPr>
        <w:t>я</w:t>
      </w:r>
      <w:r w:rsidRPr="00ED1C9A">
        <w:rPr>
          <w:rFonts w:ascii="Times New Roman" w:hAnsi="Times New Roman"/>
          <w:sz w:val="28"/>
          <w:szCs w:val="28"/>
          <w:lang w:val="ru-RU"/>
        </w:rPr>
        <w:t xml:space="preserve"> деятельности по взвешиванию транспортных средств для выдачи международного сертификата взвешивания транспортных средств.  </w:t>
      </w:r>
    </w:p>
    <w:p w:rsidR="00A06E95"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процент собственных помещений, оборудованных для осуществления деятельности по взвешиванию транспортных средств для выдачи международного сертификата взвешивания транспортных средств, тем ниже уровень риска, чем ниже процент помещений, большинство арендуемых/</w:t>
      </w:r>
      <w:r>
        <w:rPr>
          <w:rFonts w:ascii="Times New Roman" w:hAnsi="Times New Roman"/>
          <w:sz w:val="28"/>
          <w:szCs w:val="28"/>
          <w:lang w:val="ru-RU"/>
        </w:rPr>
        <w:t>находящихся вн</w:t>
      </w:r>
      <w:r w:rsidRPr="00ED1C9A">
        <w:rPr>
          <w:rFonts w:ascii="Times New Roman" w:hAnsi="Times New Roman"/>
          <w:sz w:val="28"/>
          <w:szCs w:val="28"/>
          <w:lang w:val="ru-RU"/>
        </w:rPr>
        <w:t xml:space="preserve">айме, оборудованных для осуществления деятельности по взвешиванию транспортных средств для выдачи международного сертификата взвешивания транспортных средств, тем выше уровень риска.  </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2"/>
        <w:gridCol w:w="1544"/>
      </w:tblGrid>
      <w:tr w:rsidR="00A06E95" w:rsidRPr="006E1FA1" w:rsidTr="00021CAD">
        <w:trPr>
          <w:trHeight w:val="444"/>
        </w:trPr>
        <w:tc>
          <w:tcPr>
            <w:tcW w:w="4194"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 xml:space="preserve">Материально-техническая база, помещения, оборудованные согласно требованиям для осуществления деятельности по взвешиванию </w:t>
            </w:r>
          </w:p>
        </w:tc>
        <w:tc>
          <w:tcPr>
            <w:tcW w:w="806" w:type="pct"/>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Уровень</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r w:rsidRPr="006E1FA1">
              <w:rPr>
                <w:rFonts w:ascii="Times New Roman" w:hAnsi="Times New Roman"/>
                <w:b/>
                <w:sz w:val="24"/>
                <w:szCs w:val="24"/>
              </w:rPr>
              <w:t xml:space="preserve"> (R</w:t>
            </w:r>
            <w:r w:rsidRPr="006E1FA1">
              <w:rPr>
                <w:rFonts w:ascii="Times New Roman" w:hAnsi="Times New Roman"/>
                <w:b/>
                <w:sz w:val="24"/>
                <w:szCs w:val="24"/>
                <w:vertAlign w:val="subscript"/>
              </w:rPr>
              <w:t>25</w:t>
            </w:r>
            <w:r w:rsidRPr="006E1FA1">
              <w:rPr>
                <w:rFonts w:ascii="Times New Roman" w:hAnsi="Times New Roman"/>
                <w:b/>
                <w:sz w:val="24"/>
                <w:szCs w:val="24"/>
              </w:rPr>
              <w:t>)</w:t>
            </w:r>
          </w:p>
        </w:tc>
      </w:tr>
      <w:tr w:rsidR="00A06E95" w:rsidRPr="006E1FA1" w:rsidTr="00021CAD">
        <w:tc>
          <w:tcPr>
            <w:tcW w:w="4194"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81 до 100 %</w:t>
            </w:r>
          </w:p>
        </w:tc>
        <w:tc>
          <w:tcPr>
            <w:tcW w:w="806" w:type="pct"/>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1</w:t>
            </w:r>
          </w:p>
        </w:tc>
      </w:tr>
      <w:tr w:rsidR="00A06E95" w:rsidRPr="006E1FA1" w:rsidTr="00021CAD">
        <w:tc>
          <w:tcPr>
            <w:tcW w:w="4194"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61 до 80 %</w:t>
            </w:r>
          </w:p>
        </w:tc>
        <w:tc>
          <w:tcPr>
            <w:tcW w:w="806" w:type="pct"/>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2</w:t>
            </w:r>
          </w:p>
        </w:tc>
      </w:tr>
      <w:tr w:rsidR="00A06E95" w:rsidRPr="006E1FA1" w:rsidTr="00021CAD">
        <w:trPr>
          <w:trHeight w:val="373"/>
        </w:trPr>
        <w:tc>
          <w:tcPr>
            <w:tcW w:w="4194"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41 до 60 %</w:t>
            </w:r>
          </w:p>
        </w:tc>
        <w:tc>
          <w:tcPr>
            <w:tcW w:w="806" w:type="pct"/>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3</w:t>
            </w:r>
          </w:p>
        </w:tc>
      </w:tr>
      <w:tr w:rsidR="00A06E95" w:rsidRPr="006E1FA1" w:rsidTr="00021CAD">
        <w:trPr>
          <w:trHeight w:val="253"/>
        </w:trPr>
        <w:tc>
          <w:tcPr>
            <w:tcW w:w="4194"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21 до 40 %</w:t>
            </w:r>
          </w:p>
        </w:tc>
        <w:tc>
          <w:tcPr>
            <w:tcW w:w="806" w:type="pct"/>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4</w:t>
            </w:r>
          </w:p>
        </w:tc>
      </w:tr>
      <w:tr w:rsidR="00A06E95" w:rsidRPr="006E1FA1" w:rsidTr="00021CAD">
        <w:trPr>
          <w:trHeight w:val="276"/>
        </w:trPr>
        <w:tc>
          <w:tcPr>
            <w:tcW w:w="4194"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до 20 %</w:t>
            </w:r>
          </w:p>
        </w:tc>
        <w:tc>
          <w:tcPr>
            <w:tcW w:w="806" w:type="pct"/>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A06E95" w:rsidRDefault="00A06E95" w:rsidP="00A06E95">
      <w:pPr>
        <w:tabs>
          <w:tab w:val="left" w:pos="1120"/>
        </w:tabs>
        <w:ind w:firstLine="709"/>
        <w:jc w:val="both"/>
        <w:rPr>
          <w:rFonts w:ascii="Times New Roman" w:hAnsi="Times New Roman"/>
          <w:b/>
          <w:sz w:val="28"/>
          <w:szCs w:val="28"/>
          <w:lang w:val="ru-RU"/>
        </w:rPr>
      </w:pPr>
      <w:r w:rsidRPr="00A06E95">
        <w:rPr>
          <w:rFonts w:ascii="Times New Roman" w:hAnsi="Times New Roman"/>
          <w:sz w:val="28"/>
          <w:szCs w:val="28"/>
          <w:lang w:val="ru-RU"/>
        </w:rPr>
        <w:t>25. Критерии риска, присущие области контроля, центры профессиональной аттестации водителей и менеджеров в области автотранспортных перевозок.</w:t>
      </w: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lastRenderedPageBreak/>
        <w:t>Проверка нарушений в деятельности центров профессиональной аттестации водителей и менеджеров в области автотранспортных перевозок.</w:t>
      </w:r>
    </w:p>
    <w:p w:rsidR="00A06E95" w:rsidRDefault="00A06E95" w:rsidP="00A06E95">
      <w:pPr>
        <w:pStyle w:val="ListParagraph"/>
        <w:tabs>
          <w:tab w:val="left" w:pos="1120"/>
        </w:tabs>
        <w:spacing w:before="0"/>
        <w:ind w:left="0" w:firstLine="709"/>
        <w:jc w:val="both"/>
        <w:rPr>
          <w:rFonts w:ascii="Times New Roman" w:hAnsi="Times New Roman"/>
          <w:i/>
          <w:sz w:val="28"/>
          <w:szCs w:val="28"/>
          <w:lang w:val="ru-RU"/>
        </w:rPr>
      </w:pPr>
    </w:p>
    <w:p w:rsidR="00A06E95" w:rsidRPr="00ED1C9A" w:rsidRDefault="00A06E95" w:rsidP="00A06E95">
      <w:pPr>
        <w:pStyle w:val="ListParagraph"/>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допущенных центрами профессиональной аттестации водителей и менеджеров в области автотранспортных перевозок, тем ниже уровень риска, чем больше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допущенных центрами профессиональной аттестации водителей и менеджеров в области автотранспортных перевозок, тем выше уровень риска в технологическом процессе.    </w:t>
      </w:r>
    </w:p>
    <w:p w:rsidR="00A06E95" w:rsidRPr="00A06E95" w:rsidRDefault="00A06E95" w:rsidP="00A06E95">
      <w:pPr>
        <w:tabs>
          <w:tab w:val="left" w:pos="1120"/>
        </w:tabs>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228"/>
        <w:gridCol w:w="2348"/>
      </w:tblGrid>
      <w:tr w:rsidR="00A06E95" w:rsidRPr="006E1FA1" w:rsidTr="00021CAD">
        <w:trPr>
          <w:trHeight w:val="444"/>
        </w:trPr>
        <w:tc>
          <w:tcPr>
            <w:tcW w:w="3774" w:type="pct"/>
            <w:vAlign w:val="center"/>
          </w:tcPr>
          <w:p w:rsidR="00A06E95" w:rsidRPr="00A06E95" w:rsidRDefault="00A06E95" w:rsidP="00021CAD">
            <w:pPr>
              <w:jc w:val="center"/>
              <w:rPr>
                <w:rFonts w:ascii="Times New Roman" w:hAnsi="Times New Roman"/>
                <w:b/>
                <w:sz w:val="24"/>
                <w:szCs w:val="24"/>
                <w:lang w:val="ru-RU"/>
              </w:rPr>
            </w:pPr>
            <w:r w:rsidRPr="00A06E95">
              <w:rPr>
                <w:rFonts w:ascii="Times New Roman" w:hAnsi="Times New Roman"/>
                <w:b/>
                <w:sz w:val="24"/>
                <w:szCs w:val="24"/>
                <w:lang w:val="ru-RU"/>
              </w:rPr>
              <w:t>Проверка нарушений в деятельности центров профессиональной аттестации водителей и менеджеров в области автотранспортных перевозок</w:t>
            </w:r>
          </w:p>
        </w:tc>
        <w:tc>
          <w:tcPr>
            <w:tcW w:w="1226" w:type="pct"/>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Уровень</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r w:rsidRPr="006E1FA1">
              <w:rPr>
                <w:rFonts w:ascii="Times New Roman" w:hAnsi="Times New Roman"/>
                <w:b/>
                <w:sz w:val="24"/>
                <w:szCs w:val="24"/>
              </w:rPr>
              <w:t xml:space="preserve"> (R</w:t>
            </w:r>
            <w:r w:rsidRPr="006E1FA1">
              <w:rPr>
                <w:rFonts w:ascii="Times New Roman" w:hAnsi="Times New Roman"/>
                <w:b/>
                <w:sz w:val="24"/>
                <w:szCs w:val="24"/>
                <w:vertAlign w:val="subscript"/>
              </w:rPr>
              <w:t>26</w:t>
            </w:r>
            <w:r w:rsidRPr="006E1FA1">
              <w:rPr>
                <w:rFonts w:ascii="Times New Roman" w:hAnsi="Times New Roman"/>
                <w:b/>
                <w:sz w:val="24"/>
                <w:szCs w:val="24"/>
              </w:rPr>
              <w:t>)</w:t>
            </w:r>
          </w:p>
        </w:tc>
      </w:tr>
      <w:tr w:rsidR="00A06E95" w:rsidRPr="006E1FA1" w:rsidTr="00021CAD">
        <w:tc>
          <w:tcPr>
            <w:tcW w:w="3774" w:type="pct"/>
          </w:tcPr>
          <w:p w:rsidR="00A06E95" w:rsidRPr="006E1FA1" w:rsidRDefault="00A06E95" w:rsidP="00021CAD">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ежемесячно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выявляемых</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нарушений</w:t>
            </w:r>
            <w:proofErr w:type="spellEnd"/>
            <w:r w:rsidRPr="006E1FA1">
              <w:rPr>
                <w:rFonts w:ascii="Times New Roman" w:hAnsi="Times New Roman"/>
                <w:bCs/>
                <w:sz w:val="24"/>
                <w:szCs w:val="24"/>
              </w:rPr>
              <w:t xml:space="preserve"> – 1</w:t>
            </w:r>
          </w:p>
        </w:tc>
        <w:tc>
          <w:tcPr>
            <w:tcW w:w="1226" w:type="pct"/>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1</w:t>
            </w:r>
          </w:p>
        </w:tc>
      </w:tr>
      <w:tr w:rsidR="00A06E95" w:rsidRPr="006E1FA1" w:rsidTr="00021CAD">
        <w:tc>
          <w:tcPr>
            <w:tcW w:w="3774" w:type="pct"/>
          </w:tcPr>
          <w:p w:rsidR="00A06E95" w:rsidRPr="006E1FA1" w:rsidRDefault="00A06E95" w:rsidP="00021CAD">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ежемесячно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выявляемых</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нарушений</w:t>
            </w:r>
            <w:proofErr w:type="spellEnd"/>
            <w:r w:rsidRPr="006E1FA1">
              <w:rPr>
                <w:rFonts w:ascii="Times New Roman" w:hAnsi="Times New Roman"/>
                <w:bCs/>
                <w:sz w:val="24"/>
                <w:szCs w:val="24"/>
              </w:rPr>
              <w:t xml:space="preserve"> – 2</w:t>
            </w:r>
          </w:p>
        </w:tc>
        <w:tc>
          <w:tcPr>
            <w:tcW w:w="1226" w:type="pct"/>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2</w:t>
            </w:r>
          </w:p>
        </w:tc>
      </w:tr>
      <w:tr w:rsidR="00A06E95" w:rsidRPr="006E1FA1" w:rsidTr="00021CAD">
        <w:trPr>
          <w:trHeight w:val="373"/>
        </w:trPr>
        <w:tc>
          <w:tcPr>
            <w:tcW w:w="3774" w:type="pct"/>
          </w:tcPr>
          <w:p w:rsidR="00A06E95" w:rsidRPr="006E1FA1" w:rsidRDefault="00A06E95" w:rsidP="00021CAD">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ежемесячно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выявляемых</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нарушений</w:t>
            </w:r>
            <w:proofErr w:type="spellEnd"/>
            <w:r w:rsidRPr="006E1FA1">
              <w:rPr>
                <w:rFonts w:ascii="Times New Roman" w:hAnsi="Times New Roman"/>
                <w:bCs/>
                <w:sz w:val="24"/>
                <w:szCs w:val="24"/>
              </w:rPr>
              <w:t xml:space="preserve"> – 3</w:t>
            </w:r>
          </w:p>
        </w:tc>
        <w:tc>
          <w:tcPr>
            <w:tcW w:w="1226" w:type="pct"/>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3</w:t>
            </w:r>
          </w:p>
        </w:tc>
      </w:tr>
      <w:tr w:rsidR="00A06E95" w:rsidRPr="006E1FA1" w:rsidTr="00021CAD">
        <w:trPr>
          <w:trHeight w:val="253"/>
        </w:trPr>
        <w:tc>
          <w:tcPr>
            <w:tcW w:w="3774" w:type="pct"/>
          </w:tcPr>
          <w:p w:rsidR="00A06E95" w:rsidRPr="006E1FA1" w:rsidRDefault="00A06E95" w:rsidP="00021CAD">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Pr>
                <w:rFonts w:ascii="Times New Roman" w:hAnsi="Times New Roman"/>
                <w:bCs/>
                <w:sz w:val="24"/>
                <w:szCs w:val="24"/>
              </w:rPr>
              <w:t xml:space="preserve"> </w:t>
            </w:r>
            <w:r w:rsidRPr="006E1FA1">
              <w:rPr>
                <w:rFonts w:ascii="Times New Roman" w:hAnsi="Times New Roman"/>
                <w:bCs/>
                <w:sz w:val="24"/>
                <w:szCs w:val="24"/>
              </w:rPr>
              <w:t xml:space="preserve"> </w:t>
            </w:r>
            <w:proofErr w:type="spellStart"/>
            <w:r w:rsidRPr="006E1FA1">
              <w:rPr>
                <w:rFonts w:ascii="Times New Roman" w:hAnsi="Times New Roman"/>
                <w:bCs/>
                <w:sz w:val="24"/>
                <w:szCs w:val="24"/>
              </w:rPr>
              <w:t>ежемесячно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выявляемых</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нарушений</w:t>
            </w:r>
            <w:proofErr w:type="spellEnd"/>
            <w:r w:rsidRPr="006E1FA1">
              <w:rPr>
                <w:rFonts w:ascii="Times New Roman" w:hAnsi="Times New Roman"/>
                <w:bCs/>
                <w:sz w:val="24"/>
                <w:szCs w:val="24"/>
              </w:rPr>
              <w:t xml:space="preserve"> – 4</w:t>
            </w:r>
          </w:p>
        </w:tc>
        <w:tc>
          <w:tcPr>
            <w:tcW w:w="1226" w:type="pct"/>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4</w:t>
            </w:r>
          </w:p>
        </w:tc>
      </w:tr>
      <w:tr w:rsidR="00A06E95" w:rsidRPr="006E1FA1" w:rsidTr="00021CAD">
        <w:trPr>
          <w:trHeight w:val="276"/>
        </w:trPr>
        <w:tc>
          <w:tcPr>
            <w:tcW w:w="3774" w:type="pct"/>
          </w:tcPr>
          <w:p w:rsidR="00A06E95" w:rsidRPr="00A06E95" w:rsidRDefault="00A06E95" w:rsidP="00021CAD">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 свыше 4</w:t>
            </w:r>
          </w:p>
        </w:tc>
        <w:tc>
          <w:tcPr>
            <w:tcW w:w="1226" w:type="pct"/>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5</w:t>
            </w:r>
          </w:p>
        </w:tc>
      </w:tr>
    </w:tbl>
    <w:p w:rsidR="00A06E95" w:rsidRPr="00ED1C9A" w:rsidRDefault="00A06E95" w:rsidP="00A06E95">
      <w:pPr>
        <w:jc w:val="center"/>
        <w:rPr>
          <w:rFonts w:ascii="Times New Roman" w:hAnsi="Times New Roman"/>
          <w:b/>
          <w:sz w:val="28"/>
          <w:szCs w:val="28"/>
        </w:rPr>
      </w:pPr>
    </w:p>
    <w:p w:rsidR="00A06E95" w:rsidRDefault="00A06E95" w:rsidP="00A06E95">
      <w:pPr>
        <w:jc w:val="center"/>
        <w:rPr>
          <w:rFonts w:ascii="Times New Roman" w:hAnsi="Times New Roman"/>
          <w:b/>
          <w:sz w:val="28"/>
          <w:szCs w:val="28"/>
        </w:rPr>
      </w:pPr>
      <w:r w:rsidRPr="00ED1C9A">
        <w:rPr>
          <w:rFonts w:ascii="Times New Roman" w:hAnsi="Times New Roman"/>
          <w:b/>
          <w:sz w:val="28"/>
          <w:szCs w:val="28"/>
        </w:rPr>
        <w:t xml:space="preserve">IV. ИЗМЕРЕНИЕ (ОЦЕНКА) КРИТЕРИЕВ РИСКА </w:t>
      </w:r>
    </w:p>
    <w:p w:rsidR="00A06E95" w:rsidRPr="00ED1C9A" w:rsidRDefault="00A06E95" w:rsidP="00A06E95">
      <w:pPr>
        <w:jc w:val="center"/>
        <w:rPr>
          <w:rFonts w:ascii="Times New Roman" w:hAnsi="Times New Roman"/>
          <w:b/>
          <w:sz w:val="28"/>
          <w:szCs w:val="28"/>
        </w:rPr>
      </w:pPr>
      <w:r w:rsidRPr="00ED1C9A">
        <w:rPr>
          <w:rFonts w:ascii="Times New Roman" w:hAnsi="Times New Roman"/>
          <w:b/>
          <w:sz w:val="28"/>
          <w:szCs w:val="28"/>
        </w:rPr>
        <w:t xml:space="preserve">ПО ОБЛАСТЯМ </w:t>
      </w:r>
    </w:p>
    <w:p w:rsidR="00A06E95" w:rsidRPr="00ED1C9A" w:rsidRDefault="00A06E95" w:rsidP="00A06E95">
      <w:pPr>
        <w:jc w:val="center"/>
        <w:rPr>
          <w:rFonts w:ascii="Times New Roman" w:hAnsi="Times New Roman"/>
          <w:b/>
          <w:sz w:val="28"/>
          <w:szCs w:val="28"/>
        </w:rPr>
      </w:pPr>
    </w:p>
    <w:p w:rsidR="00A06E95" w:rsidRDefault="00A06E95" w:rsidP="00A06E95">
      <w:pPr>
        <w:pStyle w:val="Default"/>
        <w:numPr>
          <w:ilvl w:val="0"/>
          <w:numId w:val="36"/>
        </w:numPr>
        <w:tabs>
          <w:tab w:val="left" w:pos="1276"/>
        </w:tabs>
        <w:ind w:left="0" w:firstLine="709"/>
        <w:jc w:val="both"/>
        <w:rPr>
          <w:rFonts w:ascii="Times New Roman" w:hAnsi="Times New Roman"/>
          <w:sz w:val="28"/>
          <w:szCs w:val="28"/>
        </w:rPr>
      </w:pPr>
      <w:r w:rsidRPr="00ED1C9A">
        <w:rPr>
          <w:rFonts w:ascii="Times New Roman" w:hAnsi="Times New Roman"/>
          <w:sz w:val="28"/>
          <w:szCs w:val="28"/>
        </w:rPr>
        <w:t>Для каждого критерия устанавливается весомость по отношению ко всем отобранным критериям, принимая во внимание важность конкретного критерия в специфической области контроля. Таким образом, одинаковые критерии могут иметь различную релевантность (и весомость) в зависимости от области контроля.</w:t>
      </w:r>
    </w:p>
    <w:p w:rsidR="00A06E95" w:rsidRPr="00ED1C9A" w:rsidRDefault="00A06E95" w:rsidP="00A06E95">
      <w:pPr>
        <w:pStyle w:val="Default"/>
        <w:tabs>
          <w:tab w:val="left" w:pos="1276"/>
        </w:tabs>
        <w:ind w:left="709"/>
        <w:jc w:val="both"/>
        <w:rPr>
          <w:rFonts w:ascii="Times New Roman" w:hAnsi="Times New Roman"/>
          <w:sz w:val="28"/>
          <w:szCs w:val="28"/>
        </w:rPr>
      </w:pPr>
    </w:p>
    <w:p w:rsidR="00A06E95" w:rsidRPr="00ED1C9A" w:rsidRDefault="00A06E95" w:rsidP="00A06E95">
      <w:pPr>
        <w:pStyle w:val="Default"/>
        <w:numPr>
          <w:ilvl w:val="0"/>
          <w:numId w:val="36"/>
        </w:numPr>
        <w:tabs>
          <w:tab w:val="left" w:pos="1276"/>
        </w:tabs>
        <w:ind w:left="0" w:firstLine="709"/>
        <w:jc w:val="both"/>
        <w:rPr>
          <w:rFonts w:ascii="Times New Roman" w:hAnsi="Times New Roman"/>
          <w:sz w:val="28"/>
          <w:szCs w:val="28"/>
        </w:rPr>
      </w:pPr>
      <w:r w:rsidRPr="00ED1C9A">
        <w:rPr>
          <w:rFonts w:ascii="Times New Roman" w:hAnsi="Times New Roman"/>
          <w:sz w:val="28"/>
          <w:szCs w:val="28"/>
        </w:rPr>
        <w:t xml:space="preserve">Для планирования проверок деятельности станций технического тестирования, на основе критериев риска, устанавливается следующая весомость риска:  </w:t>
      </w:r>
    </w:p>
    <w:p w:rsidR="00A06E95" w:rsidRPr="00A06E95" w:rsidRDefault="00A06E95" w:rsidP="00A06E95">
      <w:pPr>
        <w:tabs>
          <w:tab w:val="left" w:pos="1120"/>
        </w:tabs>
        <w:ind w:left="709"/>
        <w:jc w:val="right"/>
        <w:rPr>
          <w:rFonts w:ascii="Times New Roman" w:hAnsi="Times New Roman"/>
          <w:sz w:val="28"/>
          <w:szCs w:val="28"/>
          <w:lang w:val="ru-RU"/>
        </w:rPr>
      </w:pPr>
    </w:p>
    <w:tbl>
      <w:tblPr>
        <w:tblW w:w="942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7765"/>
        <w:gridCol w:w="1656"/>
      </w:tblGrid>
      <w:tr w:rsidR="00A06E95" w:rsidRPr="006E1FA1" w:rsidTr="00021CAD">
        <w:trPr>
          <w:trHeight w:val="605"/>
        </w:trPr>
        <w:tc>
          <w:tcPr>
            <w:tcW w:w="7765"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021CAD">
        <w:tc>
          <w:tcPr>
            <w:tcW w:w="776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021CAD">
        <w:tc>
          <w:tcPr>
            <w:tcW w:w="776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021CAD">
        <w:tc>
          <w:tcPr>
            <w:tcW w:w="776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021CAD">
        <w:tc>
          <w:tcPr>
            <w:tcW w:w="7765" w:type="dxa"/>
          </w:tcPr>
          <w:p w:rsidR="00A06E95" w:rsidRPr="006E1FA1" w:rsidRDefault="00A06E95" w:rsidP="00021CAD">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021CAD">
        <w:tc>
          <w:tcPr>
            <w:tcW w:w="776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0,15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021CAD">
        <w:tc>
          <w:tcPr>
            <w:tcW w:w="7765" w:type="dxa"/>
          </w:tcPr>
          <w:p w:rsidR="00A06E95" w:rsidRPr="00A06E95" w:rsidRDefault="00A06E95" w:rsidP="00021CAD">
            <w:pPr>
              <w:jc w:val="both"/>
              <w:rPr>
                <w:rFonts w:ascii="Times New Roman" w:hAnsi="Times New Roman"/>
                <w:b/>
                <w:sz w:val="24"/>
                <w:szCs w:val="24"/>
                <w:lang w:val="ru-RU"/>
              </w:rPr>
            </w:pPr>
            <w:r w:rsidRPr="00A06E95">
              <w:rPr>
                <w:rFonts w:ascii="Times New Roman" w:hAnsi="Times New Roman"/>
                <w:sz w:val="24"/>
                <w:szCs w:val="24"/>
                <w:lang w:val="ru-RU"/>
              </w:rPr>
              <w:t xml:space="preserve">Проверка правильности внесения данных в протоколы технического тестирования (информационная система регистрации)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6</w:t>
            </w:r>
            <w:r w:rsidRPr="006E1FA1">
              <w:rPr>
                <w:rFonts w:ascii="Times New Roman" w:hAnsi="Times New Roman"/>
                <w:sz w:val="24"/>
                <w:szCs w:val="24"/>
              </w:rPr>
              <w:t>)</w:t>
            </w:r>
          </w:p>
        </w:tc>
      </w:tr>
      <w:tr w:rsidR="00A06E95" w:rsidRPr="006E1FA1" w:rsidTr="00021CAD">
        <w:tc>
          <w:tcPr>
            <w:tcW w:w="776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Проверка нарушений правил технического тестирования (сертификаты профессиональной компетенции экспертов, метрологические сертификаты соответствия технического оборудования)</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7</w:t>
            </w:r>
            <w:r w:rsidRPr="006E1FA1">
              <w:rPr>
                <w:rFonts w:ascii="Times New Roman" w:hAnsi="Times New Roman"/>
                <w:sz w:val="24"/>
                <w:szCs w:val="24"/>
              </w:rPr>
              <w:t>)</w:t>
            </w:r>
          </w:p>
        </w:tc>
      </w:tr>
    </w:tbl>
    <w:p w:rsidR="00A06E95" w:rsidRDefault="00A06E95" w:rsidP="00A06E95"/>
    <w:tbl>
      <w:tblPr>
        <w:tblW w:w="942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7765"/>
        <w:gridCol w:w="1656"/>
      </w:tblGrid>
      <w:tr w:rsidR="00A06E95" w:rsidRPr="006E1FA1" w:rsidTr="00021CAD">
        <w:tc>
          <w:tcPr>
            <w:tcW w:w="776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Среднее время комплексного обслуживания и проверки процесса технического тестирования транспортных средств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0,15 (W</w:t>
            </w:r>
            <w:r w:rsidRPr="006E1FA1">
              <w:rPr>
                <w:rFonts w:ascii="Times New Roman" w:hAnsi="Times New Roman"/>
                <w:sz w:val="24"/>
                <w:szCs w:val="24"/>
                <w:vertAlign w:val="subscript"/>
              </w:rPr>
              <w:t>8</w:t>
            </w:r>
            <w:r w:rsidRPr="006E1FA1">
              <w:rPr>
                <w:rFonts w:ascii="Times New Roman" w:hAnsi="Times New Roman"/>
                <w:sz w:val="24"/>
                <w:szCs w:val="24"/>
              </w:rPr>
              <w:t>)</w:t>
            </w:r>
          </w:p>
        </w:tc>
      </w:tr>
      <w:tr w:rsidR="00A06E95" w:rsidRPr="006E1FA1" w:rsidTr="00021CAD">
        <w:tc>
          <w:tcPr>
            <w:tcW w:w="7765" w:type="dxa"/>
          </w:tcPr>
          <w:p w:rsidR="00A06E95" w:rsidRPr="006E1FA1" w:rsidRDefault="00A06E95" w:rsidP="00021CAD">
            <w:pPr>
              <w:pStyle w:val="ListParagraph"/>
              <w:tabs>
                <w:tab w:val="left" w:pos="1120"/>
              </w:tabs>
              <w:spacing w:before="0"/>
              <w:ind w:left="0"/>
              <w:jc w:val="both"/>
              <w:rPr>
                <w:rFonts w:ascii="Times New Roman" w:hAnsi="Times New Roman"/>
                <w:sz w:val="24"/>
                <w:szCs w:val="24"/>
                <w:lang w:val="ru-RU"/>
              </w:rPr>
            </w:pPr>
            <w:r w:rsidRPr="006E1FA1">
              <w:rPr>
                <w:rFonts w:ascii="Times New Roman" w:hAnsi="Times New Roman"/>
                <w:sz w:val="24"/>
                <w:szCs w:val="24"/>
                <w:lang w:val="ru-RU"/>
              </w:rPr>
              <w:t xml:space="preserve">Материально-техническая база, помещения, оборудованные согласно требованиям </w:t>
            </w:r>
            <w:r>
              <w:rPr>
                <w:rFonts w:ascii="Times New Roman" w:hAnsi="Times New Roman"/>
                <w:sz w:val="24"/>
                <w:szCs w:val="24"/>
                <w:lang w:val="ru-RU"/>
              </w:rPr>
              <w:t>для</w:t>
            </w:r>
            <w:r w:rsidRPr="006E1FA1">
              <w:rPr>
                <w:rFonts w:ascii="Times New Roman" w:hAnsi="Times New Roman"/>
                <w:sz w:val="24"/>
                <w:szCs w:val="24"/>
                <w:lang w:val="ru-RU"/>
              </w:rPr>
              <w:t xml:space="preserve"> осуществлени</w:t>
            </w:r>
            <w:r>
              <w:rPr>
                <w:rFonts w:ascii="Times New Roman" w:hAnsi="Times New Roman"/>
                <w:sz w:val="24"/>
                <w:szCs w:val="24"/>
                <w:lang w:val="ru-RU"/>
              </w:rPr>
              <w:t>я</w:t>
            </w:r>
            <w:r w:rsidRPr="006E1FA1">
              <w:rPr>
                <w:rFonts w:ascii="Times New Roman" w:hAnsi="Times New Roman"/>
                <w:sz w:val="24"/>
                <w:szCs w:val="24"/>
                <w:lang w:val="ru-RU"/>
              </w:rPr>
              <w:t xml:space="preserve"> деятельности по техническому тестированию</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9</w:t>
            </w:r>
            <w:r w:rsidRPr="006E1FA1">
              <w:rPr>
                <w:rFonts w:ascii="Times New Roman" w:hAnsi="Times New Roman"/>
                <w:sz w:val="24"/>
                <w:szCs w:val="24"/>
              </w:rPr>
              <w:t>)</w:t>
            </w:r>
          </w:p>
        </w:tc>
      </w:tr>
      <w:tr w:rsidR="00A06E95" w:rsidRPr="006E1FA1" w:rsidTr="00021CAD">
        <w:trPr>
          <w:trHeight w:val="231"/>
        </w:trPr>
        <w:tc>
          <w:tcPr>
            <w:tcW w:w="7765" w:type="dxa"/>
            <w:vAlign w:val="center"/>
          </w:tcPr>
          <w:p w:rsidR="00A06E95" w:rsidRPr="006E1FA1" w:rsidRDefault="00A06E95" w:rsidP="00021CAD">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021CAD">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tabs>
          <w:tab w:val="left" w:pos="1120"/>
        </w:tabs>
        <w:ind w:left="709"/>
        <w:jc w:val="both"/>
        <w:rPr>
          <w:rFonts w:ascii="Times New Roman" w:hAnsi="Times New Roman"/>
          <w:sz w:val="28"/>
          <w:szCs w:val="28"/>
        </w:rPr>
      </w:pPr>
    </w:p>
    <w:p w:rsidR="00A06E95" w:rsidRPr="00A06E95" w:rsidRDefault="00A06E95" w:rsidP="00A06E95">
      <w:pPr>
        <w:numPr>
          <w:ilvl w:val="0"/>
          <w:numId w:val="36"/>
        </w:numPr>
        <w:tabs>
          <w:tab w:val="left" w:pos="1120"/>
        </w:tabs>
        <w:spacing w:after="0" w:line="240" w:lineRule="auto"/>
        <w:ind w:left="0" w:firstLine="709"/>
        <w:jc w:val="both"/>
        <w:rPr>
          <w:rFonts w:ascii="Times New Roman" w:hAnsi="Times New Roman"/>
          <w:sz w:val="28"/>
          <w:szCs w:val="28"/>
          <w:lang w:val="ru-RU"/>
        </w:rPr>
      </w:pPr>
      <w:r w:rsidRPr="00A06E95">
        <w:rPr>
          <w:rFonts w:ascii="Times New Roman" w:hAnsi="Times New Roman"/>
          <w:sz w:val="28"/>
          <w:szCs w:val="28"/>
          <w:lang w:val="ru-RU"/>
        </w:rPr>
        <w:t xml:space="preserve"> Для планирования проверок деятельности в области автомобильных пассажирских перевозок, на основе критериев риска, устанавливается следующая весомость риска: </w:t>
      </w:r>
    </w:p>
    <w:p w:rsidR="00A06E95" w:rsidRPr="00A06E95" w:rsidRDefault="00A06E95" w:rsidP="00A06E95">
      <w:pPr>
        <w:tabs>
          <w:tab w:val="left" w:pos="1120"/>
        </w:tabs>
        <w:ind w:left="709"/>
        <w:jc w:val="right"/>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7655"/>
        <w:gridCol w:w="1656"/>
      </w:tblGrid>
      <w:tr w:rsidR="00A06E95" w:rsidRPr="006E1FA1" w:rsidTr="00021CAD">
        <w:trPr>
          <w:trHeight w:val="605"/>
        </w:trPr>
        <w:tc>
          <w:tcPr>
            <w:tcW w:w="7655"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021CAD">
        <w:tc>
          <w:tcPr>
            <w:tcW w:w="765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lastRenderedPageBreak/>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021CAD">
        <w:tc>
          <w:tcPr>
            <w:tcW w:w="7655" w:type="dxa"/>
          </w:tcPr>
          <w:p w:rsidR="00A06E95" w:rsidRPr="006E1FA1" w:rsidRDefault="00A06E95" w:rsidP="00021CAD">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Количество собственных транспортных средств, находящихся в распоряжении автотранспортного оператора</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10</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Средний возраст парка транспортных средств, находящихся в распоряжении автотранспортного оператора</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11</w:t>
            </w:r>
            <w:r w:rsidRPr="006E1FA1">
              <w:rPr>
                <w:rFonts w:ascii="Times New Roman" w:hAnsi="Times New Roman"/>
                <w:sz w:val="24"/>
                <w:szCs w:val="24"/>
              </w:rPr>
              <w:t>)</w:t>
            </w:r>
          </w:p>
        </w:tc>
      </w:tr>
      <w:tr w:rsidR="00A06E95" w:rsidRPr="006E1FA1" w:rsidTr="00021CAD">
        <w:tc>
          <w:tcPr>
            <w:tcW w:w="7655" w:type="dxa"/>
          </w:tcPr>
          <w:p w:rsidR="00A06E95" w:rsidRPr="006E1FA1" w:rsidRDefault="00A06E95" w:rsidP="00021CAD">
            <w:pPr>
              <w:rPr>
                <w:rFonts w:ascii="Times New Roman" w:hAnsi="Times New Roman"/>
                <w:sz w:val="24"/>
                <w:szCs w:val="24"/>
              </w:rPr>
            </w:pPr>
            <w:proofErr w:type="spellStart"/>
            <w:r w:rsidRPr="006E1FA1">
              <w:rPr>
                <w:rFonts w:ascii="Times New Roman" w:hAnsi="Times New Roman"/>
                <w:sz w:val="24"/>
                <w:szCs w:val="24"/>
              </w:rPr>
              <w:t>Коэффициент</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заполняемости</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маршрута</w:t>
            </w:r>
            <w:proofErr w:type="spellEnd"/>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12</w:t>
            </w:r>
            <w:r w:rsidRPr="006E1FA1">
              <w:rPr>
                <w:rFonts w:ascii="Times New Roman" w:hAnsi="Times New Roman"/>
                <w:sz w:val="24"/>
                <w:szCs w:val="24"/>
              </w:rPr>
              <w:t>)</w:t>
            </w:r>
          </w:p>
        </w:tc>
      </w:tr>
      <w:tr w:rsidR="00A06E95" w:rsidRPr="006E1FA1" w:rsidTr="00021CAD">
        <w:tc>
          <w:tcPr>
            <w:tcW w:w="7655" w:type="dxa"/>
          </w:tcPr>
          <w:p w:rsidR="00A06E95" w:rsidRPr="006E1FA1" w:rsidRDefault="00A06E95" w:rsidP="00021CAD">
            <w:pPr>
              <w:rPr>
                <w:rFonts w:ascii="Times New Roman" w:hAnsi="Times New Roman"/>
                <w:sz w:val="24"/>
                <w:szCs w:val="24"/>
              </w:rPr>
            </w:pPr>
            <w:proofErr w:type="spellStart"/>
            <w:r w:rsidRPr="006E1FA1">
              <w:rPr>
                <w:rFonts w:ascii="Times New Roman" w:hAnsi="Times New Roman"/>
                <w:sz w:val="24"/>
                <w:szCs w:val="24"/>
              </w:rPr>
              <w:t>Регулярность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выполнения</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рейсов</w:t>
            </w:r>
            <w:proofErr w:type="spellEnd"/>
            <w:r w:rsidRPr="006E1FA1">
              <w:rPr>
                <w:rFonts w:ascii="Times New Roman" w:hAnsi="Times New Roman"/>
                <w:sz w:val="24"/>
                <w:szCs w:val="24"/>
              </w:rPr>
              <w:t xml:space="preserve">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13</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t>Среднее время работы и отдыха водителей</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14</w:t>
            </w:r>
            <w:r w:rsidRPr="006E1FA1">
              <w:rPr>
                <w:rFonts w:ascii="Times New Roman" w:hAnsi="Times New Roman"/>
                <w:sz w:val="24"/>
                <w:szCs w:val="24"/>
              </w:rPr>
              <w:t>)</w:t>
            </w:r>
          </w:p>
        </w:tc>
      </w:tr>
      <w:tr w:rsidR="00A06E95" w:rsidRPr="006E1FA1" w:rsidTr="00021CAD">
        <w:trPr>
          <w:trHeight w:val="231"/>
        </w:trPr>
        <w:tc>
          <w:tcPr>
            <w:tcW w:w="7655" w:type="dxa"/>
            <w:vAlign w:val="center"/>
          </w:tcPr>
          <w:p w:rsidR="00A06E95" w:rsidRPr="006E1FA1" w:rsidRDefault="00A06E95" w:rsidP="00021CAD">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021CAD">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ListParagraph"/>
        <w:numPr>
          <w:ilvl w:val="0"/>
          <w:numId w:val="36"/>
        </w:numPr>
        <w:tabs>
          <w:tab w:val="left" w:pos="1120"/>
        </w:tabs>
        <w:ind w:left="0" w:firstLine="709"/>
        <w:jc w:val="both"/>
        <w:rPr>
          <w:rFonts w:ascii="Times New Roman" w:hAnsi="Times New Roman"/>
          <w:color w:val="000000"/>
          <w:sz w:val="28"/>
          <w:szCs w:val="28"/>
          <w:lang w:val="ru-RU" w:bidi="he-IL"/>
        </w:rPr>
      </w:pPr>
      <w:r>
        <w:rPr>
          <w:rFonts w:ascii="Times New Roman" w:hAnsi="Times New Roman"/>
          <w:sz w:val="28"/>
          <w:szCs w:val="28"/>
          <w:lang w:val="ru-RU"/>
        </w:rPr>
        <w:t xml:space="preserve"> </w:t>
      </w:r>
      <w:r w:rsidRPr="00ED1C9A">
        <w:rPr>
          <w:rFonts w:ascii="Times New Roman" w:hAnsi="Times New Roman"/>
          <w:sz w:val="28"/>
          <w:szCs w:val="28"/>
          <w:lang w:val="ru-RU"/>
        </w:rPr>
        <w:t>Для планирования проверок деятельности в области автомобильных грузовых перевозок, на основе критериев риска, устанавливается следующая весомость риска:</w:t>
      </w:r>
    </w:p>
    <w:p w:rsidR="00A06E95" w:rsidRPr="00A06E95" w:rsidRDefault="00A06E95" w:rsidP="00A06E95">
      <w:pPr>
        <w:tabs>
          <w:tab w:val="left" w:pos="1120"/>
        </w:tabs>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7655"/>
        <w:gridCol w:w="1656"/>
      </w:tblGrid>
      <w:tr w:rsidR="00A06E95" w:rsidRPr="006E1FA1" w:rsidTr="00021CAD">
        <w:trPr>
          <w:trHeight w:val="605"/>
        </w:trPr>
        <w:tc>
          <w:tcPr>
            <w:tcW w:w="7655"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021CAD">
        <w:tc>
          <w:tcPr>
            <w:tcW w:w="765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021CAD">
        <w:tc>
          <w:tcPr>
            <w:tcW w:w="7655" w:type="dxa"/>
          </w:tcPr>
          <w:p w:rsidR="00A06E95" w:rsidRPr="006E1FA1" w:rsidRDefault="00A06E95" w:rsidP="00021CAD">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w:t>
            </w:r>
            <w:r w:rsidRPr="00A06E95">
              <w:rPr>
                <w:rFonts w:ascii="Times New Roman" w:hAnsi="Times New Roman"/>
                <w:sz w:val="24"/>
                <w:szCs w:val="24"/>
                <w:lang w:val="ru-RU"/>
              </w:rPr>
              <w:lastRenderedPageBreak/>
              <w:t xml:space="preserve">персонала, вовлеченного в операционную деятельность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lastRenderedPageBreak/>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lastRenderedPageBreak/>
              <w:t>Количество собственных транспортных средств, находящихся в распоряжении автотранспортного оператора</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10</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Средний возраст парка транспортных средств, находящихся в распоряжении автотранспортного оператора</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11</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t>Среднее время труда и отдыха водителей</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14</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t>Срок возвращения авторизаций, выданных и используемых грузовым транспортом</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0,20 (W</w:t>
            </w:r>
            <w:r w:rsidRPr="006E1FA1">
              <w:rPr>
                <w:rFonts w:ascii="Times New Roman" w:hAnsi="Times New Roman"/>
                <w:sz w:val="24"/>
                <w:szCs w:val="24"/>
                <w:vertAlign w:val="subscript"/>
              </w:rPr>
              <w:t>15</w:t>
            </w:r>
            <w:r w:rsidRPr="006E1FA1">
              <w:rPr>
                <w:rFonts w:ascii="Times New Roman" w:hAnsi="Times New Roman"/>
                <w:sz w:val="24"/>
                <w:szCs w:val="24"/>
              </w:rPr>
              <w:t>)</w:t>
            </w:r>
          </w:p>
        </w:tc>
      </w:tr>
      <w:tr w:rsidR="00A06E95" w:rsidRPr="006E1FA1" w:rsidTr="00021CAD">
        <w:trPr>
          <w:trHeight w:val="231"/>
        </w:trPr>
        <w:tc>
          <w:tcPr>
            <w:tcW w:w="7655" w:type="dxa"/>
            <w:vAlign w:val="center"/>
          </w:tcPr>
          <w:p w:rsidR="00A06E95" w:rsidRPr="006E1FA1" w:rsidRDefault="00A06E95" w:rsidP="00021CAD">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021CAD">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ListParagraph"/>
        <w:numPr>
          <w:ilvl w:val="0"/>
          <w:numId w:val="36"/>
        </w:numPr>
        <w:tabs>
          <w:tab w:val="left" w:pos="1120"/>
        </w:tabs>
        <w:ind w:left="0" w:firstLine="709"/>
        <w:jc w:val="both"/>
        <w:rPr>
          <w:rFonts w:ascii="Times New Roman" w:hAnsi="Times New Roman"/>
          <w:color w:val="000000"/>
          <w:sz w:val="28"/>
          <w:szCs w:val="28"/>
          <w:lang w:val="ru-RU" w:bidi="he-IL"/>
        </w:rPr>
      </w:pPr>
      <w:r w:rsidRPr="00ED1C9A">
        <w:rPr>
          <w:rFonts w:ascii="Times New Roman" w:hAnsi="Times New Roman"/>
          <w:sz w:val="28"/>
          <w:szCs w:val="28"/>
          <w:lang w:val="ru-RU"/>
        </w:rPr>
        <w:t xml:space="preserve">Для планирования проверок превышения допустимых предельных размеров и нагрузок масс на ось транспортных средств при передвижении по дорогам общего пользования, на основе критериев риска, устанавливается следующая весомость риска:  </w:t>
      </w:r>
    </w:p>
    <w:p w:rsidR="00A06E95" w:rsidRPr="00A06E95" w:rsidRDefault="00A06E95" w:rsidP="00A06E95">
      <w:pPr>
        <w:tabs>
          <w:tab w:val="left" w:pos="1120"/>
        </w:tabs>
        <w:ind w:left="709"/>
        <w:jc w:val="right"/>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7655"/>
        <w:gridCol w:w="1656"/>
      </w:tblGrid>
      <w:tr w:rsidR="00A06E95" w:rsidRPr="006E1FA1" w:rsidTr="00021CAD">
        <w:trPr>
          <w:trHeight w:val="605"/>
        </w:trPr>
        <w:tc>
          <w:tcPr>
            <w:tcW w:w="7655"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021CAD">
        <w:tc>
          <w:tcPr>
            <w:tcW w:w="765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021CAD">
        <w:tc>
          <w:tcPr>
            <w:tcW w:w="7655" w:type="dxa"/>
          </w:tcPr>
          <w:p w:rsidR="00A06E95" w:rsidRPr="006E1FA1" w:rsidRDefault="00A06E95" w:rsidP="00021CAD">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Превышение допустимых предельных размеров транспортных средств при передвижении по дорогам общего пользования</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16</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Превышение допустимых предельных нагрузок масс на ось транспортных средств при передвижении по дорогам общего пользования</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17</w:t>
            </w:r>
            <w:r w:rsidRPr="006E1FA1">
              <w:rPr>
                <w:rFonts w:ascii="Times New Roman" w:hAnsi="Times New Roman"/>
                <w:sz w:val="24"/>
                <w:szCs w:val="24"/>
              </w:rPr>
              <w:t>)</w:t>
            </w:r>
          </w:p>
        </w:tc>
      </w:tr>
      <w:tr w:rsidR="00A06E95" w:rsidRPr="006E1FA1" w:rsidTr="00021CAD">
        <w:trPr>
          <w:trHeight w:val="231"/>
        </w:trPr>
        <w:tc>
          <w:tcPr>
            <w:tcW w:w="7655" w:type="dxa"/>
            <w:vAlign w:val="center"/>
          </w:tcPr>
          <w:p w:rsidR="00A06E95" w:rsidRPr="006E1FA1" w:rsidRDefault="00A06E95" w:rsidP="00021CAD">
            <w:pPr>
              <w:rPr>
                <w:rFonts w:ascii="Times New Roman" w:hAnsi="Times New Roman"/>
                <w:b/>
                <w:sz w:val="24"/>
                <w:szCs w:val="24"/>
              </w:rPr>
            </w:pPr>
            <w:proofErr w:type="spellStart"/>
            <w:r w:rsidRPr="006E1FA1">
              <w:rPr>
                <w:rFonts w:ascii="Times New Roman" w:hAnsi="Times New Roman"/>
                <w:b/>
                <w:sz w:val="24"/>
                <w:szCs w:val="24"/>
              </w:rPr>
              <w:lastRenderedPageBreak/>
              <w:t>Всего</w:t>
            </w:r>
            <w:proofErr w:type="spellEnd"/>
          </w:p>
        </w:tc>
        <w:tc>
          <w:tcPr>
            <w:tcW w:w="1656" w:type="dxa"/>
          </w:tcPr>
          <w:p w:rsidR="00A06E95" w:rsidRPr="006E1FA1" w:rsidRDefault="00A06E95" w:rsidP="00021CAD">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ListParagraph"/>
        <w:numPr>
          <w:ilvl w:val="0"/>
          <w:numId w:val="36"/>
        </w:numPr>
        <w:tabs>
          <w:tab w:val="left" w:pos="1120"/>
        </w:tabs>
        <w:ind w:left="0" w:firstLine="709"/>
        <w:jc w:val="both"/>
        <w:rPr>
          <w:rFonts w:ascii="Times New Roman" w:hAnsi="Times New Roman"/>
          <w:color w:val="000000"/>
          <w:sz w:val="28"/>
          <w:szCs w:val="28"/>
          <w:lang w:val="ru-RU" w:bidi="he-IL"/>
        </w:rPr>
      </w:pPr>
      <w:r w:rsidRPr="00ED1C9A">
        <w:rPr>
          <w:rFonts w:ascii="Times New Roman" w:hAnsi="Times New Roman"/>
          <w:sz w:val="28"/>
          <w:szCs w:val="28"/>
          <w:lang w:val="ru-RU"/>
        </w:rPr>
        <w:t>Для планирования проверок деятельности автосервисов, на основе критериев риска, устанавливается следующая весомость риска:</w:t>
      </w:r>
    </w:p>
    <w:p w:rsidR="00A06E95" w:rsidRPr="00A06E95" w:rsidRDefault="00A06E95" w:rsidP="00A06E95">
      <w:pPr>
        <w:tabs>
          <w:tab w:val="left" w:pos="1120"/>
        </w:tabs>
        <w:ind w:left="709"/>
        <w:jc w:val="right"/>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7655"/>
        <w:gridCol w:w="1656"/>
      </w:tblGrid>
      <w:tr w:rsidR="00A06E95" w:rsidRPr="006E1FA1" w:rsidTr="00021CAD">
        <w:trPr>
          <w:trHeight w:val="605"/>
        </w:trPr>
        <w:tc>
          <w:tcPr>
            <w:tcW w:w="7655"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021CAD">
        <w:tc>
          <w:tcPr>
            <w:tcW w:w="765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021CAD">
        <w:tc>
          <w:tcPr>
            <w:tcW w:w="7655" w:type="dxa"/>
          </w:tcPr>
          <w:p w:rsidR="00A06E95" w:rsidRPr="006E1FA1" w:rsidRDefault="00A06E95" w:rsidP="00021CAD">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021CAD">
        <w:tc>
          <w:tcPr>
            <w:tcW w:w="7655" w:type="dxa"/>
          </w:tcPr>
          <w:p w:rsidR="00A06E95" w:rsidRPr="006E1FA1" w:rsidRDefault="00A06E95" w:rsidP="00021CAD">
            <w:pPr>
              <w:rPr>
                <w:rFonts w:ascii="Times New Roman" w:hAnsi="Times New Roman"/>
                <w:sz w:val="24"/>
                <w:szCs w:val="24"/>
              </w:rPr>
            </w:pPr>
            <w:proofErr w:type="spellStart"/>
            <w:r w:rsidRPr="006E1FA1">
              <w:rPr>
                <w:rFonts w:ascii="Times New Roman" w:hAnsi="Times New Roman"/>
                <w:sz w:val="24"/>
                <w:szCs w:val="24"/>
              </w:rPr>
              <w:t>Проверка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нарушений</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деятельности</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автосервисов</w:t>
            </w:r>
            <w:proofErr w:type="spellEnd"/>
            <w:r w:rsidRPr="006E1FA1">
              <w:rPr>
                <w:rFonts w:ascii="Times New Roman" w:hAnsi="Times New Roman"/>
                <w:sz w:val="24"/>
                <w:szCs w:val="24"/>
              </w:rPr>
              <w:t xml:space="preserve">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0,2 (W</w:t>
            </w:r>
            <w:r w:rsidRPr="006E1FA1">
              <w:rPr>
                <w:rFonts w:ascii="Times New Roman" w:hAnsi="Times New Roman"/>
                <w:sz w:val="24"/>
                <w:szCs w:val="24"/>
                <w:vertAlign w:val="subscript"/>
              </w:rPr>
              <w:t>18</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Материально-техническая база, помещения, оборудованные согласно требованиям для осуществления деятельности автосервисов</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 (W</w:t>
            </w:r>
            <w:r w:rsidRPr="006E1FA1">
              <w:rPr>
                <w:rFonts w:ascii="Times New Roman" w:hAnsi="Times New Roman"/>
                <w:sz w:val="24"/>
                <w:szCs w:val="24"/>
                <w:vertAlign w:val="subscript"/>
              </w:rPr>
              <w:t>19</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Количество транспортных средств, обслуживаемых автосервисами в зависимости от спектра видов деятельности по обслуживанию</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0,20 (W</w:t>
            </w:r>
            <w:r w:rsidRPr="006E1FA1">
              <w:rPr>
                <w:rFonts w:ascii="Times New Roman" w:hAnsi="Times New Roman"/>
                <w:sz w:val="24"/>
                <w:szCs w:val="24"/>
                <w:vertAlign w:val="subscript"/>
              </w:rPr>
              <w:t>20</w:t>
            </w:r>
            <w:r w:rsidRPr="006E1FA1">
              <w:rPr>
                <w:rFonts w:ascii="Times New Roman" w:hAnsi="Times New Roman"/>
                <w:sz w:val="24"/>
                <w:szCs w:val="24"/>
              </w:rPr>
              <w:t>)</w:t>
            </w:r>
          </w:p>
        </w:tc>
      </w:tr>
      <w:tr w:rsidR="00A06E95" w:rsidRPr="006E1FA1" w:rsidTr="00021CAD">
        <w:trPr>
          <w:trHeight w:val="231"/>
        </w:trPr>
        <w:tc>
          <w:tcPr>
            <w:tcW w:w="7655" w:type="dxa"/>
            <w:vAlign w:val="center"/>
          </w:tcPr>
          <w:p w:rsidR="00A06E95" w:rsidRPr="006E1FA1" w:rsidRDefault="00A06E95" w:rsidP="00021CAD">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021CAD">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ListParagraph"/>
        <w:numPr>
          <w:ilvl w:val="0"/>
          <w:numId w:val="36"/>
        </w:numPr>
        <w:tabs>
          <w:tab w:val="left" w:pos="1120"/>
        </w:tabs>
        <w:ind w:left="0" w:firstLine="567"/>
        <w:jc w:val="both"/>
        <w:rPr>
          <w:rFonts w:ascii="Times New Roman" w:hAnsi="Times New Roman"/>
          <w:spacing w:val="-5"/>
          <w:sz w:val="28"/>
          <w:szCs w:val="28"/>
          <w:lang w:val="ru-RU" w:eastAsia="ro-RO"/>
        </w:rPr>
      </w:pPr>
      <w:r w:rsidRPr="00ED1C9A">
        <w:rPr>
          <w:rFonts w:ascii="Times New Roman" w:hAnsi="Times New Roman"/>
          <w:sz w:val="28"/>
          <w:szCs w:val="28"/>
          <w:lang w:val="ru-RU"/>
        </w:rPr>
        <w:t>Для планирования проверок деятельности автовокзалов (автостанций), на основе критериев риска, устанавливается следующая весомость риска:</w:t>
      </w:r>
    </w:p>
    <w:p w:rsidR="00A06E95" w:rsidRPr="00A06E95" w:rsidRDefault="00A06E95" w:rsidP="00A06E95">
      <w:pPr>
        <w:tabs>
          <w:tab w:val="left" w:pos="1120"/>
        </w:tabs>
        <w:ind w:left="709"/>
        <w:jc w:val="right"/>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7655"/>
        <w:gridCol w:w="1656"/>
      </w:tblGrid>
      <w:tr w:rsidR="00A06E95" w:rsidRPr="006E1FA1" w:rsidTr="00021CAD">
        <w:trPr>
          <w:trHeight w:val="605"/>
        </w:trPr>
        <w:tc>
          <w:tcPr>
            <w:tcW w:w="7655"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021CAD">
        <w:tc>
          <w:tcPr>
            <w:tcW w:w="765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lastRenderedPageBreak/>
              <w:t>Предыдущие нарушения, выявленные в ходе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021CAD">
        <w:tc>
          <w:tcPr>
            <w:tcW w:w="7655" w:type="dxa"/>
          </w:tcPr>
          <w:p w:rsidR="00A06E95" w:rsidRPr="006E1FA1" w:rsidRDefault="00A06E95" w:rsidP="00021CAD">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Количество нарушений при выполнении рейсов через автовокзалы (автостанции)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0,50 (W</w:t>
            </w:r>
            <w:r w:rsidRPr="006E1FA1">
              <w:rPr>
                <w:rFonts w:ascii="Times New Roman" w:hAnsi="Times New Roman"/>
                <w:sz w:val="24"/>
                <w:szCs w:val="24"/>
                <w:vertAlign w:val="subscript"/>
              </w:rPr>
              <w:t>21</w:t>
            </w:r>
            <w:r w:rsidRPr="006E1FA1">
              <w:rPr>
                <w:rFonts w:ascii="Times New Roman" w:hAnsi="Times New Roman"/>
                <w:sz w:val="24"/>
                <w:szCs w:val="24"/>
              </w:rPr>
              <w:t>)</w:t>
            </w:r>
          </w:p>
        </w:tc>
      </w:tr>
      <w:tr w:rsidR="00A06E95" w:rsidRPr="006E1FA1" w:rsidTr="00021CAD">
        <w:trPr>
          <w:trHeight w:val="231"/>
        </w:trPr>
        <w:tc>
          <w:tcPr>
            <w:tcW w:w="7655" w:type="dxa"/>
            <w:vAlign w:val="center"/>
          </w:tcPr>
          <w:p w:rsidR="00A06E95" w:rsidRPr="006E1FA1" w:rsidRDefault="00A06E95" w:rsidP="00021CAD">
            <w:pPr>
              <w:jc w:val="both"/>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021CAD">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ListParagraph"/>
        <w:numPr>
          <w:ilvl w:val="0"/>
          <w:numId w:val="36"/>
        </w:numPr>
        <w:tabs>
          <w:tab w:val="left" w:pos="1120"/>
        </w:tabs>
        <w:ind w:left="0" w:firstLine="567"/>
        <w:jc w:val="both"/>
        <w:rPr>
          <w:rFonts w:ascii="Times New Roman" w:hAnsi="Times New Roman"/>
          <w:spacing w:val="-5"/>
          <w:sz w:val="28"/>
          <w:szCs w:val="28"/>
          <w:lang w:val="ru-RU" w:eastAsia="ro-RO"/>
        </w:rPr>
      </w:pPr>
      <w:r w:rsidRPr="00ED1C9A">
        <w:rPr>
          <w:rFonts w:ascii="Times New Roman" w:hAnsi="Times New Roman"/>
          <w:sz w:val="28"/>
          <w:szCs w:val="28"/>
          <w:lang w:val="ru-RU"/>
        </w:rPr>
        <w:t>Для планирования проверок деятельности по ремонту, монтажу и проверке тахографов и ограничителей скорости, на основе критериев риска, устанавливается следующая весомость риска:</w:t>
      </w:r>
    </w:p>
    <w:p w:rsidR="00A06E95" w:rsidRPr="00A06E95" w:rsidRDefault="00A06E95" w:rsidP="00A06E95">
      <w:pPr>
        <w:tabs>
          <w:tab w:val="left" w:pos="1120"/>
        </w:tabs>
        <w:ind w:left="709"/>
        <w:jc w:val="right"/>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7655"/>
        <w:gridCol w:w="1656"/>
      </w:tblGrid>
      <w:tr w:rsidR="00A06E95" w:rsidRPr="006E1FA1" w:rsidTr="00021CAD">
        <w:trPr>
          <w:trHeight w:val="605"/>
        </w:trPr>
        <w:tc>
          <w:tcPr>
            <w:tcW w:w="7655"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021CAD">
        <w:tc>
          <w:tcPr>
            <w:tcW w:w="765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021CAD">
        <w:tc>
          <w:tcPr>
            <w:tcW w:w="7655" w:type="dxa"/>
          </w:tcPr>
          <w:p w:rsidR="00A06E95" w:rsidRPr="006E1FA1" w:rsidRDefault="00A06E95" w:rsidP="00021CAD">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Проверка нарушений правил монтажа, ремонта и проверки тахографов и ограничителей скорости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22</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Материально-техническая база, помещения, оборудованные согласно требованиям для осуществления деятельности по ремонту, монтажу и проверке тахографов и ограничителей скорости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23</w:t>
            </w:r>
            <w:r w:rsidRPr="006E1FA1">
              <w:rPr>
                <w:rFonts w:ascii="Times New Roman" w:hAnsi="Times New Roman"/>
                <w:sz w:val="24"/>
                <w:szCs w:val="24"/>
              </w:rPr>
              <w:t>)</w:t>
            </w:r>
          </w:p>
        </w:tc>
      </w:tr>
      <w:tr w:rsidR="00A06E95" w:rsidRPr="006E1FA1" w:rsidTr="00021CAD">
        <w:trPr>
          <w:trHeight w:val="231"/>
        </w:trPr>
        <w:tc>
          <w:tcPr>
            <w:tcW w:w="7655" w:type="dxa"/>
            <w:vAlign w:val="center"/>
          </w:tcPr>
          <w:p w:rsidR="00A06E95" w:rsidRPr="006E1FA1" w:rsidRDefault="00A06E95" w:rsidP="00021CAD">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021CAD">
            <w:pPr>
              <w:jc w:val="center"/>
              <w:rPr>
                <w:rFonts w:ascii="Times New Roman" w:hAnsi="Times New Roman"/>
                <w:b/>
                <w:sz w:val="24"/>
                <w:szCs w:val="24"/>
              </w:rPr>
            </w:pPr>
            <w:r w:rsidRPr="006E1FA1">
              <w:rPr>
                <w:rFonts w:ascii="Times New Roman" w:hAnsi="Times New Roman"/>
                <w:b/>
                <w:sz w:val="24"/>
                <w:szCs w:val="24"/>
              </w:rPr>
              <w:t>1,0</w:t>
            </w:r>
          </w:p>
        </w:tc>
      </w:tr>
    </w:tbl>
    <w:p w:rsidR="00A06E95" w:rsidRDefault="00A06E95" w:rsidP="00A06E95">
      <w:pPr>
        <w:pStyle w:val="ListParagraph"/>
        <w:numPr>
          <w:ilvl w:val="0"/>
          <w:numId w:val="36"/>
        </w:numPr>
        <w:tabs>
          <w:tab w:val="left" w:pos="1120"/>
        </w:tabs>
        <w:ind w:left="0" w:firstLine="567"/>
        <w:jc w:val="both"/>
        <w:rPr>
          <w:rFonts w:ascii="Times New Roman" w:hAnsi="Times New Roman"/>
          <w:sz w:val="28"/>
          <w:szCs w:val="28"/>
          <w:lang w:val="ru-RU"/>
        </w:rPr>
      </w:pPr>
      <w:r w:rsidRPr="00ED1C9A">
        <w:rPr>
          <w:rFonts w:ascii="Times New Roman" w:hAnsi="Times New Roman"/>
          <w:sz w:val="28"/>
          <w:szCs w:val="28"/>
          <w:lang w:val="ru-RU"/>
        </w:rPr>
        <w:t xml:space="preserve">Для планирования проверок деятельности по взвешиванию транспортных средств для выдачи международного сертификата </w:t>
      </w:r>
      <w:r w:rsidRPr="00ED1C9A">
        <w:rPr>
          <w:rFonts w:ascii="Times New Roman" w:hAnsi="Times New Roman"/>
          <w:sz w:val="28"/>
          <w:szCs w:val="28"/>
          <w:lang w:val="ru-RU"/>
        </w:rPr>
        <w:lastRenderedPageBreak/>
        <w:t>взвешивания транспортных средств, на основе критериев риска, устанавливается следующая весомость риска:</w:t>
      </w:r>
    </w:p>
    <w:p w:rsidR="00A06E95" w:rsidRPr="00305917" w:rsidRDefault="00A06E95" w:rsidP="00A06E95">
      <w:pPr>
        <w:pStyle w:val="ListParagraph"/>
        <w:tabs>
          <w:tab w:val="left" w:pos="1120"/>
        </w:tabs>
        <w:ind w:left="567"/>
        <w:jc w:val="both"/>
        <w:rPr>
          <w:rFonts w:ascii="Times New Roman" w:hAnsi="Times New Roman"/>
          <w:sz w:val="16"/>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7655"/>
        <w:gridCol w:w="1656"/>
      </w:tblGrid>
      <w:tr w:rsidR="00A06E95" w:rsidRPr="006E1FA1" w:rsidTr="00021CAD">
        <w:trPr>
          <w:trHeight w:val="605"/>
        </w:trPr>
        <w:tc>
          <w:tcPr>
            <w:tcW w:w="7655"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021CAD">
        <w:tc>
          <w:tcPr>
            <w:tcW w:w="765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021CAD">
        <w:tc>
          <w:tcPr>
            <w:tcW w:w="7655" w:type="dxa"/>
          </w:tcPr>
          <w:p w:rsidR="00A06E95" w:rsidRPr="006E1FA1" w:rsidRDefault="00A06E95" w:rsidP="00021CAD">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Проверка нарушений правил взвешивания для выдачи международного сертификата взвешивания транспортных средств</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24</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 xml:space="preserve">Материально-техническая база, помещения, оборудованные согласно требованиям для осуществления деятельности по взвешиванию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25</w:t>
            </w:r>
            <w:r w:rsidRPr="006E1FA1">
              <w:rPr>
                <w:rFonts w:ascii="Times New Roman" w:hAnsi="Times New Roman"/>
                <w:sz w:val="24"/>
                <w:szCs w:val="24"/>
              </w:rPr>
              <w:t>)</w:t>
            </w:r>
          </w:p>
        </w:tc>
      </w:tr>
      <w:tr w:rsidR="00A06E95" w:rsidRPr="006E1FA1" w:rsidTr="00021CAD">
        <w:trPr>
          <w:trHeight w:val="231"/>
        </w:trPr>
        <w:tc>
          <w:tcPr>
            <w:tcW w:w="7655" w:type="dxa"/>
            <w:vAlign w:val="center"/>
          </w:tcPr>
          <w:p w:rsidR="00A06E95" w:rsidRPr="006E1FA1" w:rsidRDefault="00A06E95" w:rsidP="00021CAD">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021CAD">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ListParagraph"/>
        <w:numPr>
          <w:ilvl w:val="0"/>
          <w:numId w:val="36"/>
        </w:numPr>
        <w:tabs>
          <w:tab w:val="left" w:pos="1120"/>
        </w:tabs>
        <w:ind w:left="0" w:firstLine="567"/>
        <w:jc w:val="both"/>
        <w:rPr>
          <w:rFonts w:ascii="Times New Roman" w:hAnsi="Times New Roman"/>
          <w:spacing w:val="-5"/>
          <w:sz w:val="28"/>
          <w:szCs w:val="28"/>
          <w:lang w:val="ru-RU" w:eastAsia="ro-RO"/>
        </w:rPr>
      </w:pPr>
      <w:r w:rsidRPr="00ED1C9A">
        <w:rPr>
          <w:rFonts w:ascii="Times New Roman" w:hAnsi="Times New Roman"/>
          <w:sz w:val="28"/>
          <w:szCs w:val="28"/>
          <w:lang w:val="ru-RU"/>
        </w:rPr>
        <w:t>Для планирования проверок деятельности центров профессиональной аттестации водителей и менеджеров в области автотранспортных перевозок, на основе критериев риска, устанавливается следующая весомость риска:</w:t>
      </w:r>
    </w:p>
    <w:p w:rsidR="00A06E95" w:rsidRPr="00ED1C9A" w:rsidRDefault="00A06E95" w:rsidP="00A06E95">
      <w:pPr>
        <w:pStyle w:val="Default"/>
        <w:ind w:left="655"/>
        <w:jc w:val="right"/>
        <w:rPr>
          <w:rFonts w:ascii="Times New Roman" w:hAnsi="Times New Roman"/>
          <w:sz w:val="28"/>
          <w:szCs w:val="28"/>
        </w:rPr>
      </w:pPr>
      <w:r w:rsidRPr="00ED1C9A">
        <w:rPr>
          <w:rFonts w:ascii="Times New Roman" w:hAnsi="Times New Roman"/>
          <w:sz w:val="28"/>
          <w:szCs w:val="28"/>
        </w:rPr>
        <w:t xml:space="preserve"> </w:t>
      </w: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7655"/>
        <w:gridCol w:w="1656"/>
      </w:tblGrid>
      <w:tr w:rsidR="00A06E95" w:rsidRPr="006E1FA1" w:rsidTr="00021CAD">
        <w:trPr>
          <w:trHeight w:val="605"/>
        </w:trPr>
        <w:tc>
          <w:tcPr>
            <w:tcW w:w="7655"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021CAD">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021CAD">
        <w:tc>
          <w:tcPr>
            <w:tcW w:w="7655" w:type="dxa"/>
          </w:tcPr>
          <w:p w:rsidR="00A06E95" w:rsidRPr="00A06E95" w:rsidRDefault="00A06E95" w:rsidP="00021CAD">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021CAD">
        <w:tc>
          <w:tcPr>
            <w:tcW w:w="7655" w:type="dxa"/>
          </w:tcPr>
          <w:p w:rsidR="00A06E95" w:rsidRPr="006E1FA1" w:rsidRDefault="00A06E95" w:rsidP="00021CAD">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lastRenderedPageBreak/>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6</w:t>
            </w:r>
            <w:r w:rsidRPr="006E1FA1">
              <w:rPr>
                <w:rFonts w:ascii="Times New Roman" w:hAnsi="Times New Roman"/>
                <w:sz w:val="24"/>
                <w:szCs w:val="24"/>
              </w:rPr>
              <w:t>)</w:t>
            </w:r>
          </w:p>
        </w:tc>
      </w:tr>
      <w:tr w:rsidR="00A06E95" w:rsidRPr="006E1FA1" w:rsidTr="00021CAD">
        <w:tc>
          <w:tcPr>
            <w:tcW w:w="7655" w:type="dxa"/>
          </w:tcPr>
          <w:p w:rsidR="00A06E95" w:rsidRPr="00A06E95" w:rsidRDefault="00A06E95" w:rsidP="00021CAD">
            <w:pPr>
              <w:jc w:val="both"/>
              <w:rPr>
                <w:rFonts w:ascii="Times New Roman" w:hAnsi="Times New Roman"/>
                <w:sz w:val="24"/>
                <w:szCs w:val="24"/>
                <w:lang w:val="ru-RU"/>
              </w:rPr>
            </w:pPr>
            <w:r w:rsidRPr="00A06E95">
              <w:rPr>
                <w:rFonts w:ascii="Times New Roman" w:hAnsi="Times New Roman"/>
                <w:sz w:val="24"/>
                <w:szCs w:val="24"/>
                <w:lang w:val="ru-RU"/>
              </w:rPr>
              <w:t>Проверка нарушений профессиональной  деятельности водителей и менеджеров в области автотранспортных перевозок</w:t>
            </w:r>
          </w:p>
        </w:tc>
        <w:tc>
          <w:tcPr>
            <w:tcW w:w="1656" w:type="dxa"/>
          </w:tcPr>
          <w:p w:rsidR="00A06E95" w:rsidRPr="006E1FA1" w:rsidRDefault="00A06E95" w:rsidP="00021CAD">
            <w:pPr>
              <w:jc w:val="center"/>
              <w:rPr>
                <w:rFonts w:ascii="Times New Roman" w:hAnsi="Times New Roman"/>
                <w:sz w:val="24"/>
                <w:szCs w:val="24"/>
              </w:rPr>
            </w:pPr>
            <w:r w:rsidRPr="006E1FA1">
              <w:rPr>
                <w:rFonts w:ascii="Times New Roman" w:hAnsi="Times New Roman"/>
                <w:sz w:val="24"/>
                <w:szCs w:val="24"/>
              </w:rPr>
              <w:t>0,50 (W</w:t>
            </w:r>
            <w:r w:rsidRPr="006E1FA1">
              <w:rPr>
                <w:rFonts w:ascii="Times New Roman" w:hAnsi="Times New Roman"/>
                <w:sz w:val="24"/>
                <w:szCs w:val="24"/>
                <w:vertAlign w:val="subscript"/>
              </w:rPr>
              <w:t>27</w:t>
            </w:r>
            <w:r w:rsidRPr="006E1FA1">
              <w:rPr>
                <w:rFonts w:ascii="Times New Roman" w:hAnsi="Times New Roman"/>
                <w:sz w:val="24"/>
                <w:szCs w:val="24"/>
              </w:rPr>
              <w:t>)</w:t>
            </w:r>
          </w:p>
        </w:tc>
      </w:tr>
      <w:tr w:rsidR="00A06E95" w:rsidRPr="006E1FA1" w:rsidTr="00021CAD">
        <w:trPr>
          <w:trHeight w:val="231"/>
        </w:trPr>
        <w:tc>
          <w:tcPr>
            <w:tcW w:w="7655" w:type="dxa"/>
            <w:vAlign w:val="center"/>
          </w:tcPr>
          <w:p w:rsidR="00A06E95" w:rsidRPr="006E1FA1" w:rsidRDefault="00A06E95" w:rsidP="00021CAD">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021CAD">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Default"/>
        <w:ind w:firstLine="709"/>
        <w:jc w:val="both"/>
        <w:rPr>
          <w:rFonts w:ascii="Times New Roman" w:hAnsi="Times New Roman"/>
          <w:sz w:val="28"/>
          <w:szCs w:val="28"/>
        </w:rPr>
      </w:pP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36. При определении весомости каждого критерия принимается во внимание: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a) цель, обязанности и область деятельности Агентства;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b) влияние выбранного критерия на потенциальный ущерб, который желательно избегать;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c) многосторонность источников риска, соответственно измеряя критерии, которые связаны с различными аспектами (субъект, объект, предыдущие взаимоотношения). </w:t>
      </w:r>
    </w:p>
    <w:p w:rsidR="00A06E95" w:rsidRPr="00ED1C9A" w:rsidRDefault="00A06E95" w:rsidP="00A06E95">
      <w:pPr>
        <w:pStyle w:val="Default"/>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37. Обязательным условием является  периодический пересмотр весомости, присваиваемой каждому критерию риска, в соответствии с результатами предыдущих проверок и обновленной собранной информацией. В случае, если со временем критерий теряет свою актуальность, рекомендуется последующее снижение его доли по отношению к остальным  применяемым критериям.</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jc w:val="center"/>
        <w:rPr>
          <w:rFonts w:ascii="Times New Roman" w:hAnsi="Times New Roman"/>
          <w:b/>
          <w:sz w:val="28"/>
          <w:szCs w:val="28"/>
          <w:lang w:val="ru-RU"/>
        </w:rPr>
      </w:pPr>
      <w:proofErr w:type="gramStart"/>
      <w:r w:rsidRPr="00ED1C9A">
        <w:rPr>
          <w:rFonts w:ascii="Times New Roman" w:hAnsi="Times New Roman"/>
          <w:b/>
          <w:sz w:val="28"/>
          <w:szCs w:val="28"/>
        </w:rPr>
        <w:t>V</w:t>
      </w:r>
      <w:r w:rsidRPr="00A06E95">
        <w:rPr>
          <w:rFonts w:ascii="Times New Roman" w:hAnsi="Times New Roman"/>
          <w:b/>
          <w:sz w:val="28"/>
          <w:szCs w:val="28"/>
          <w:lang w:val="ru-RU"/>
        </w:rPr>
        <w:t>.  КЛАССИФИКАЦИЯ</w:t>
      </w:r>
      <w:proofErr w:type="gramEnd"/>
      <w:r w:rsidRPr="00A06E95">
        <w:rPr>
          <w:rFonts w:ascii="Times New Roman" w:hAnsi="Times New Roman"/>
          <w:b/>
          <w:sz w:val="28"/>
          <w:szCs w:val="28"/>
          <w:lang w:val="ru-RU"/>
        </w:rPr>
        <w:t xml:space="preserve"> ЛИЦ, ПОДЛЕЖАЩИХ ПРОВЕРКЕ,</w:t>
      </w:r>
    </w:p>
    <w:p w:rsidR="00A06E95" w:rsidRPr="00A06E95" w:rsidRDefault="00A06E95" w:rsidP="00A06E95">
      <w:pPr>
        <w:tabs>
          <w:tab w:val="left" w:pos="1120"/>
        </w:tabs>
        <w:jc w:val="center"/>
        <w:rPr>
          <w:rFonts w:ascii="Times New Roman" w:hAnsi="Times New Roman"/>
          <w:b/>
          <w:sz w:val="28"/>
          <w:szCs w:val="28"/>
          <w:lang w:val="ru-RU"/>
        </w:rPr>
      </w:pPr>
      <w:r w:rsidRPr="00A06E95">
        <w:rPr>
          <w:rFonts w:ascii="Times New Roman" w:hAnsi="Times New Roman"/>
          <w:b/>
          <w:sz w:val="28"/>
          <w:szCs w:val="28"/>
          <w:lang w:val="ru-RU"/>
        </w:rPr>
        <w:t xml:space="preserve"> И ОБЩАЯ СТЕПЕНЬ РИСКА  </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38. Установление классификации лиц/агентов, подлежащих проверке, оказывающих услуги станций технического тестирования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lastRenderedPageBreak/>
        <w:t xml:space="preserve">39. Отбирается перечень всех операторов/агентов, оказывающих услуги станций технического тестирования, и, соответственно, применяется один из уровней риска этого критерия.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40. Общая степень риска, связанного с каждым оператором, оказывающим услуги станций технического тестирования, устанавливается на основании следующей формулы: </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left="-426" w:hanging="425"/>
        <w:jc w:val="right"/>
        <w:rPr>
          <w:rFonts w:ascii="Times New Roman" w:hAnsi="Times New Roman"/>
          <w:sz w:val="28"/>
          <w:szCs w:val="28"/>
        </w:rPr>
      </w:pPr>
      <w:r>
        <w:rPr>
          <w:rFonts w:ascii="Times New Roman" w:hAnsi="Times New Roman"/>
          <w:noProof/>
          <w:sz w:val="28"/>
          <w:szCs w:val="28"/>
        </w:rPr>
        <w:drawing>
          <wp:inline distT="0" distB="0" distL="0" distR="0">
            <wp:extent cx="5524500" cy="161925"/>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524500" cy="161925"/>
                    </a:xfrm>
                    <a:prstGeom prst="rect">
                      <a:avLst/>
                    </a:prstGeom>
                    <a:noFill/>
                    <a:ln w="9525">
                      <a:noFill/>
                      <a:miter lim="800000"/>
                      <a:headEnd/>
                      <a:tailEnd/>
                    </a:ln>
                  </pic:spPr>
                </pic:pic>
              </a:graphicData>
            </a:graphic>
          </wp:inline>
        </w:drawing>
      </w:r>
    </w:p>
    <w:p w:rsidR="00A06E95" w:rsidRPr="00ED1C9A"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1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1, 2, 3, 4, 5, 6, 7, 8, 9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весомость</w:t>
      </w:r>
      <w:proofErr w:type="gramEnd"/>
      <w:r w:rsidRPr="00A06E95">
        <w:rPr>
          <w:rFonts w:ascii="Times New Roman" w:hAnsi="Times New Roman"/>
          <w:sz w:val="28"/>
          <w:szCs w:val="28"/>
          <w:lang w:val="ru-RU"/>
        </w:rPr>
        <w:t xml:space="preserve">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уровень</w:t>
      </w:r>
      <w:proofErr w:type="gramEnd"/>
      <w:r w:rsidRPr="00A06E95">
        <w:rPr>
          <w:rFonts w:ascii="Times New Roman" w:hAnsi="Times New Roman"/>
          <w:sz w:val="28"/>
          <w:szCs w:val="28"/>
          <w:lang w:val="ru-RU"/>
        </w:rPr>
        <w:t xml:space="preserve"> риска для каждого критерия.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41. Установление классификации автотранспортных операторов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42. Отбирается перечень всех операторов, осуществляющих деятельность в области грузовых и пассажирских перевозок, и, соответственно, применяется один из уровней риска этого критерия.</w:t>
      </w: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lastRenderedPageBreak/>
        <w:t xml:space="preserve">43. Общая степень риска, связанного с каждым оператором, осуществляющим деятельность в области автомобильных пассажирских перевозок, устанавливается по следующей формуле:  </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jc w:val="right"/>
        <w:rPr>
          <w:rFonts w:ascii="Times New Roman" w:hAnsi="Times New Roman"/>
          <w:sz w:val="28"/>
          <w:szCs w:val="28"/>
        </w:rPr>
      </w:pPr>
      <w:r>
        <w:rPr>
          <w:rFonts w:ascii="Times New Roman" w:hAnsi="Times New Roman"/>
          <w:noProof/>
          <w:sz w:val="28"/>
          <w:szCs w:val="28"/>
        </w:rPr>
        <w:drawing>
          <wp:inline distT="0" distB="0" distL="0" distR="0">
            <wp:extent cx="5915025" cy="142875"/>
            <wp:effectExtent l="1905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915025" cy="142875"/>
                    </a:xfrm>
                    <a:prstGeom prst="rect">
                      <a:avLst/>
                    </a:prstGeom>
                    <a:noFill/>
                    <a:ln w="9525">
                      <a:noFill/>
                      <a:miter lim="800000"/>
                      <a:headEnd/>
                      <a:tailEnd/>
                    </a:ln>
                  </pic:spPr>
                </pic:pic>
              </a:graphicData>
            </a:graphic>
          </wp:inline>
        </w:drawing>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2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1, 2, 3, 4, 5, 6, 11, 12, 13, 14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весомость</w:t>
      </w:r>
      <w:proofErr w:type="gramEnd"/>
      <w:r w:rsidRPr="00A06E95">
        <w:rPr>
          <w:rFonts w:ascii="Times New Roman" w:hAnsi="Times New Roman"/>
          <w:sz w:val="28"/>
          <w:szCs w:val="28"/>
          <w:lang w:val="ru-RU"/>
        </w:rPr>
        <w:t xml:space="preserve">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уровень</w:t>
      </w:r>
      <w:proofErr w:type="gramEnd"/>
      <w:r w:rsidRPr="00A06E95">
        <w:rPr>
          <w:rFonts w:ascii="Times New Roman" w:hAnsi="Times New Roman"/>
          <w:sz w:val="28"/>
          <w:szCs w:val="28"/>
          <w:lang w:val="ru-RU"/>
        </w:rPr>
        <w:t xml:space="preserve">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44. Общая степень риска, связанного с каждым оператором, осуществляющим деятельность в области автомобильных грузовых перевозок, устанавливается по следующей формуле:</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right="-426"/>
        <w:rPr>
          <w:rFonts w:ascii="Times New Roman" w:hAnsi="Times New Roman"/>
          <w:sz w:val="28"/>
          <w:szCs w:val="28"/>
        </w:rPr>
      </w:pPr>
      <w:r>
        <w:rPr>
          <w:rFonts w:ascii="Times New Roman" w:hAnsi="Times New Roman"/>
          <w:noProof/>
          <w:sz w:val="28"/>
          <w:szCs w:val="28"/>
        </w:rPr>
        <w:drawing>
          <wp:inline distT="0" distB="0" distL="0" distR="0">
            <wp:extent cx="6029325" cy="161925"/>
            <wp:effectExtent l="1905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029325"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3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1, 2, 3, 4, 5, 11, 12, 14, 15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весомость</w:t>
      </w:r>
      <w:proofErr w:type="gramEnd"/>
      <w:r w:rsidRPr="00A06E95">
        <w:rPr>
          <w:rFonts w:ascii="Times New Roman" w:hAnsi="Times New Roman"/>
          <w:sz w:val="28"/>
          <w:szCs w:val="28"/>
          <w:lang w:val="ru-RU"/>
        </w:rPr>
        <w:t xml:space="preserve">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lastRenderedPageBreak/>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уровень</w:t>
      </w:r>
      <w:proofErr w:type="gramEnd"/>
      <w:r w:rsidRPr="00A06E95">
        <w:rPr>
          <w:rFonts w:ascii="Times New Roman" w:hAnsi="Times New Roman"/>
          <w:sz w:val="28"/>
          <w:szCs w:val="28"/>
          <w:lang w:val="ru-RU"/>
        </w:rPr>
        <w:t xml:space="preserve">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45. Установление классификации лиц/агентов, подлежащих проверке, осуществляющих перевозки с весом, а также степени общего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46. Отбирается перечень всех операторов/агентов, осуществляющих перевозки с весом, и, соответственно, применяется один из уровней риска этого критерия.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47. Общая степень риска, связанного с каждым оператором, осуществляющим перевозки с весом, превышающим допустимые предельные размеры, устанавливается по следующей формуле:  </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left="-142"/>
        <w:jc w:val="center"/>
        <w:rPr>
          <w:rFonts w:ascii="Times New Roman" w:hAnsi="Times New Roman"/>
          <w:sz w:val="28"/>
          <w:szCs w:val="28"/>
        </w:rPr>
      </w:pPr>
      <w:r>
        <w:rPr>
          <w:rFonts w:ascii="Times New Roman" w:hAnsi="Times New Roman"/>
          <w:noProof/>
          <w:sz w:val="28"/>
          <w:szCs w:val="28"/>
        </w:rPr>
        <w:drawing>
          <wp:inline distT="0" distB="0" distL="0" distR="0">
            <wp:extent cx="4714875" cy="161925"/>
            <wp:effectExtent l="1905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14875"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4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1, 2, 3, 4, 5, 16, 17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весомость</w:t>
      </w:r>
      <w:proofErr w:type="gramEnd"/>
      <w:r w:rsidRPr="00A06E95">
        <w:rPr>
          <w:rFonts w:ascii="Times New Roman" w:hAnsi="Times New Roman"/>
          <w:sz w:val="28"/>
          <w:szCs w:val="28"/>
          <w:lang w:val="ru-RU"/>
        </w:rPr>
        <w:t xml:space="preserve">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уровень</w:t>
      </w:r>
      <w:proofErr w:type="gramEnd"/>
      <w:r w:rsidRPr="00A06E95">
        <w:rPr>
          <w:rFonts w:ascii="Times New Roman" w:hAnsi="Times New Roman"/>
          <w:sz w:val="28"/>
          <w:szCs w:val="28"/>
          <w:lang w:val="ru-RU"/>
        </w:rPr>
        <w:t xml:space="preserve">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lastRenderedPageBreak/>
        <w:t>48. Установление классификации операторов, оказывающих услуги автосервиса,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49. Отбирается перечень всех операторов, оказывающих услуги автосервиса, и, соответственно, применяется один из уровней риска этого критерия.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50. Общая степень риска, связанного с каждым оператором, оказывающим услуги автосервиса, устанавливается по следующей формуле:</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left="-993"/>
        <w:jc w:val="right"/>
        <w:rPr>
          <w:rFonts w:ascii="Times New Roman" w:hAnsi="Times New Roman"/>
          <w:sz w:val="28"/>
          <w:szCs w:val="28"/>
        </w:rPr>
      </w:pPr>
      <w:r>
        <w:rPr>
          <w:rFonts w:ascii="Times New Roman" w:hAnsi="Times New Roman"/>
          <w:noProof/>
          <w:sz w:val="28"/>
          <w:szCs w:val="28"/>
        </w:rPr>
        <w:drawing>
          <wp:inline distT="0" distB="0" distL="0" distR="0">
            <wp:extent cx="5362575" cy="161925"/>
            <wp:effectExtent l="1905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362575"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5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1, 2, 3, 4, 5, 18, 19, 20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весомость</w:t>
      </w:r>
      <w:proofErr w:type="gramEnd"/>
      <w:r w:rsidRPr="00A06E95">
        <w:rPr>
          <w:rFonts w:ascii="Times New Roman" w:hAnsi="Times New Roman"/>
          <w:sz w:val="28"/>
          <w:szCs w:val="28"/>
          <w:lang w:val="ru-RU"/>
        </w:rPr>
        <w:t xml:space="preserve">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уровень</w:t>
      </w:r>
      <w:proofErr w:type="gramEnd"/>
      <w:r w:rsidRPr="00A06E95">
        <w:rPr>
          <w:rFonts w:ascii="Times New Roman" w:hAnsi="Times New Roman"/>
          <w:sz w:val="28"/>
          <w:szCs w:val="28"/>
          <w:lang w:val="ru-RU"/>
        </w:rPr>
        <w:t xml:space="preserve"> риска для каждого критерия.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51. Установление классификации операторов, оказывающих услуги автовокзалов (автостанций),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lastRenderedPageBreak/>
        <w:t xml:space="preserve">52. Отбирается перечень всех операторов, оказывающих услуги автовокзалов (автостанций), и, соответственно, применяется один из уровней риска этого критерия.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53. Общая степень риска, связанного с каждым оператором, оказывающим услуги автовокзалов (автостанций), устанавливается по следующей формуле:</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jc w:val="center"/>
        <w:rPr>
          <w:rFonts w:ascii="Times New Roman" w:hAnsi="Times New Roman"/>
          <w:sz w:val="28"/>
          <w:szCs w:val="28"/>
        </w:rPr>
      </w:pPr>
      <w:r>
        <w:rPr>
          <w:rFonts w:ascii="Times New Roman" w:hAnsi="Times New Roman"/>
          <w:noProof/>
          <w:sz w:val="28"/>
          <w:szCs w:val="28"/>
        </w:rPr>
        <w:drawing>
          <wp:inline distT="0" distB="0" distL="0" distR="0">
            <wp:extent cx="4057650" cy="161925"/>
            <wp:effectExtent l="1905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057650"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6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1, 2, 3, 4, 5, 21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весомость</w:t>
      </w:r>
      <w:proofErr w:type="gramEnd"/>
      <w:r w:rsidRPr="00A06E95">
        <w:rPr>
          <w:rFonts w:ascii="Times New Roman" w:hAnsi="Times New Roman"/>
          <w:sz w:val="28"/>
          <w:szCs w:val="28"/>
          <w:lang w:val="ru-RU"/>
        </w:rPr>
        <w:t xml:space="preserve">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уровень</w:t>
      </w:r>
      <w:proofErr w:type="gramEnd"/>
      <w:r w:rsidRPr="00A06E95">
        <w:rPr>
          <w:rFonts w:ascii="Times New Roman" w:hAnsi="Times New Roman"/>
          <w:sz w:val="28"/>
          <w:szCs w:val="28"/>
          <w:lang w:val="ru-RU"/>
        </w:rPr>
        <w:t xml:space="preserve">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54. Установление классификации операторов, оказывающих услуги по ремонту, монтажу и проверке тахографов и ограничителей скорости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55. Отбирается перечень всех операторов, оказывающих услуги по ремонту, монтажу и проверке тахографов и ограничителей скорости, и, соответственно, применяется один из уровней риска этого критерия.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lastRenderedPageBreak/>
        <w:t xml:space="preserve">56. Общая степень риска, связанного с каждым оператором, оказывающим услуги по ремонту, монтажу и проверке тахографов и ограничителей скорости, устанавливается по следующей формуле:  </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left="-284"/>
        <w:jc w:val="center"/>
        <w:rPr>
          <w:rFonts w:ascii="Times New Roman" w:hAnsi="Times New Roman"/>
          <w:sz w:val="28"/>
          <w:szCs w:val="28"/>
        </w:rPr>
      </w:pPr>
      <w:r>
        <w:rPr>
          <w:rFonts w:ascii="Times New Roman" w:hAnsi="Times New Roman"/>
          <w:noProof/>
          <w:sz w:val="28"/>
          <w:szCs w:val="28"/>
        </w:rPr>
        <w:drawing>
          <wp:inline distT="0" distB="0" distL="0" distR="0">
            <wp:extent cx="4714875" cy="161925"/>
            <wp:effectExtent l="1905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714875"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7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1, 2, 3, 4, 5, 22, 23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весомость</w:t>
      </w:r>
      <w:proofErr w:type="gramEnd"/>
      <w:r w:rsidRPr="00A06E95">
        <w:rPr>
          <w:rFonts w:ascii="Times New Roman" w:hAnsi="Times New Roman"/>
          <w:sz w:val="28"/>
          <w:szCs w:val="28"/>
          <w:lang w:val="ru-RU"/>
        </w:rPr>
        <w:t xml:space="preserve">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уровень</w:t>
      </w:r>
      <w:proofErr w:type="gramEnd"/>
      <w:r w:rsidRPr="00A06E95">
        <w:rPr>
          <w:rFonts w:ascii="Times New Roman" w:hAnsi="Times New Roman"/>
          <w:sz w:val="28"/>
          <w:szCs w:val="28"/>
          <w:lang w:val="ru-RU"/>
        </w:rPr>
        <w:t xml:space="preserve">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57. Установление классификации операторов, оказывающих услуги по взвешиванию транспортных средств для получения международного сертификата взвешивания транспортных средств,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58. Отбирается перечень всех операторов, оказывающих услуги по взвешиванию транспортных средств для получения международного сертификата взвешивания транспортных средств, и, соответственно, применяется один из уровней риска этого критерия.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59. Общая степень риска, связанного с каждым оператором, оказывающим услуги по взвешиванию транспортных средств для получения </w:t>
      </w:r>
      <w:r w:rsidRPr="00A06E95">
        <w:rPr>
          <w:rFonts w:ascii="Times New Roman" w:hAnsi="Times New Roman"/>
          <w:sz w:val="28"/>
          <w:szCs w:val="28"/>
          <w:lang w:val="ru-RU"/>
        </w:rPr>
        <w:lastRenderedPageBreak/>
        <w:t xml:space="preserve">международного сертификата взвешивания транспортных средств, устанавливается по следующей формуле:  </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jc w:val="center"/>
        <w:rPr>
          <w:rFonts w:ascii="Times New Roman" w:hAnsi="Times New Roman"/>
          <w:sz w:val="28"/>
          <w:szCs w:val="28"/>
        </w:rPr>
      </w:pPr>
      <w:r>
        <w:rPr>
          <w:rFonts w:ascii="Times New Roman" w:hAnsi="Times New Roman"/>
          <w:noProof/>
          <w:sz w:val="28"/>
          <w:szCs w:val="28"/>
        </w:rPr>
        <w:drawing>
          <wp:inline distT="0" distB="0" distL="0" distR="0">
            <wp:extent cx="4714875" cy="161925"/>
            <wp:effectExtent l="1905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4714875"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1, 2, 3, 4, 5, 24, 25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весомость</w:t>
      </w:r>
      <w:proofErr w:type="gramEnd"/>
      <w:r w:rsidRPr="00A06E95">
        <w:rPr>
          <w:rFonts w:ascii="Times New Roman" w:hAnsi="Times New Roman"/>
          <w:sz w:val="28"/>
          <w:szCs w:val="28"/>
          <w:lang w:val="ru-RU"/>
        </w:rPr>
        <w:t xml:space="preserve">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уровень</w:t>
      </w:r>
      <w:proofErr w:type="gramEnd"/>
      <w:r w:rsidRPr="00A06E95">
        <w:rPr>
          <w:rFonts w:ascii="Times New Roman" w:hAnsi="Times New Roman"/>
          <w:sz w:val="28"/>
          <w:szCs w:val="28"/>
          <w:lang w:val="ru-RU"/>
        </w:rPr>
        <w:t xml:space="preserve">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60. Установление классификации операторов, оказывающих услуги по профессиональной аттестации водителей и менеджеров в области автотранспортных перевозок,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61. Отбирается перечень всех операторов, оказывающих услуги по профессиональной аттестации водителей и менеджеров в области автотранспортных перевозок, и, соответственно, применяется один из уровней риска этого критерия.</w:t>
      </w:r>
    </w:p>
    <w:p w:rsidR="00A06E95" w:rsidRPr="00A06E95" w:rsidRDefault="00A06E95" w:rsidP="00A06E95">
      <w:pPr>
        <w:tabs>
          <w:tab w:val="left" w:pos="1276"/>
        </w:tabs>
        <w:ind w:firstLine="709"/>
        <w:jc w:val="both"/>
        <w:rPr>
          <w:rFonts w:ascii="Times New Roman" w:hAnsi="Times New Roman"/>
          <w:sz w:val="28"/>
          <w:szCs w:val="28"/>
          <w:lang w:val="ru-RU"/>
        </w:rPr>
      </w:pPr>
    </w:p>
    <w:p w:rsidR="00A06E95" w:rsidRPr="00A06E95" w:rsidRDefault="00A06E95" w:rsidP="00A06E95">
      <w:pPr>
        <w:tabs>
          <w:tab w:val="left" w:pos="1276"/>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62. Общая степень риска, связанного с каждым оператором, оказывающим услуги по профессиональной аттестации водителей и </w:t>
      </w:r>
      <w:r w:rsidRPr="00A06E95">
        <w:rPr>
          <w:rFonts w:ascii="Times New Roman" w:hAnsi="Times New Roman"/>
          <w:sz w:val="28"/>
          <w:szCs w:val="28"/>
          <w:lang w:val="ru-RU"/>
        </w:rPr>
        <w:lastRenderedPageBreak/>
        <w:t>менеджеров в области автотранспортных перевозок, устанавливается по следующей формуле:</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left="-142"/>
        <w:jc w:val="center"/>
        <w:rPr>
          <w:rFonts w:ascii="Times New Roman" w:hAnsi="Times New Roman"/>
          <w:sz w:val="28"/>
          <w:szCs w:val="28"/>
        </w:rPr>
      </w:pPr>
      <w:r>
        <w:rPr>
          <w:rFonts w:ascii="Times New Roman" w:hAnsi="Times New Roman"/>
          <w:noProof/>
          <w:sz w:val="28"/>
          <w:szCs w:val="28"/>
        </w:rPr>
        <w:drawing>
          <wp:inline distT="0" distB="0" distL="0" distR="0">
            <wp:extent cx="4057650" cy="161925"/>
            <wp:effectExtent l="1905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057650" cy="161925"/>
                    </a:xfrm>
                    <a:prstGeom prst="rect">
                      <a:avLst/>
                    </a:prstGeom>
                    <a:noFill/>
                    <a:ln w="9525">
                      <a:noFill/>
                      <a:miter lim="800000"/>
                      <a:headEnd/>
                      <a:tailEnd/>
                    </a:ln>
                  </pic:spPr>
                </pic:pic>
              </a:graphicData>
            </a:graphic>
          </wp:inline>
        </w:drawing>
      </w:r>
    </w:p>
    <w:p w:rsidR="00A06E95" w:rsidRPr="00AB523B" w:rsidRDefault="00A06E95" w:rsidP="00A06E95">
      <w:pPr>
        <w:ind w:firstLine="709"/>
        <w:jc w:val="both"/>
        <w:rPr>
          <w:rFonts w:ascii="Times New Roman" w:hAnsi="Times New Roman"/>
          <w:sz w:val="1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9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1, 2, 3, 4, 5, 26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весомость</w:t>
      </w:r>
      <w:proofErr w:type="gramEnd"/>
      <w:r w:rsidRPr="00A06E95">
        <w:rPr>
          <w:rFonts w:ascii="Times New Roman" w:hAnsi="Times New Roman"/>
          <w:sz w:val="28"/>
          <w:szCs w:val="28"/>
          <w:lang w:val="ru-RU"/>
        </w:rPr>
        <w:t xml:space="preserve">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xml:space="preserve">– </w:t>
      </w:r>
      <w:proofErr w:type="gramStart"/>
      <w:r w:rsidRPr="00A06E95">
        <w:rPr>
          <w:rFonts w:ascii="Times New Roman" w:hAnsi="Times New Roman"/>
          <w:sz w:val="28"/>
          <w:szCs w:val="28"/>
          <w:lang w:val="ru-RU"/>
        </w:rPr>
        <w:t>уровень</w:t>
      </w:r>
      <w:proofErr w:type="gramEnd"/>
      <w:r w:rsidRPr="00A06E95">
        <w:rPr>
          <w:rFonts w:ascii="Times New Roman" w:hAnsi="Times New Roman"/>
          <w:sz w:val="28"/>
          <w:szCs w:val="28"/>
          <w:lang w:val="ru-RU"/>
        </w:rPr>
        <w:t xml:space="preserve"> риска для каждого критерия.</w:t>
      </w:r>
    </w:p>
    <w:p w:rsidR="00A06E95" w:rsidRPr="00ED1C9A" w:rsidRDefault="00A06E95" w:rsidP="00A06E95">
      <w:pPr>
        <w:pStyle w:val="ListParagraph"/>
        <w:numPr>
          <w:ilvl w:val="0"/>
          <w:numId w:val="37"/>
        </w:numPr>
        <w:tabs>
          <w:tab w:val="left" w:pos="1134"/>
        </w:tabs>
        <w:ind w:left="0" w:firstLine="709"/>
        <w:jc w:val="both"/>
        <w:rPr>
          <w:rFonts w:ascii="Times New Roman" w:hAnsi="Times New Roman"/>
          <w:sz w:val="28"/>
          <w:szCs w:val="28"/>
          <w:lang w:val="ru-RU"/>
        </w:rPr>
      </w:pPr>
      <w:r w:rsidRPr="00ED1C9A">
        <w:rPr>
          <w:rFonts w:ascii="Times New Roman" w:hAnsi="Times New Roman"/>
          <w:sz w:val="28"/>
          <w:szCs w:val="28"/>
          <w:lang w:val="ru-RU"/>
        </w:rPr>
        <w:t>После применения формулы, изложенной в пункт</w:t>
      </w:r>
      <w:r>
        <w:rPr>
          <w:rFonts w:ascii="Times New Roman" w:hAnsi="Times New Roman"/>
          <w:sz w:val="28"/>
          <w:szCs w:val="28"/>
          <w:lang w:val="ru-RU"/>
        </w:rPr>
        <w:t xml:space="preserve">ах 39, 42, </w:t>
      </w:r>
      <w:r w:rsidRPr="00ED1C9A">
        <w:rPr>
          <w:rFonts w:ascii="Times New Roman" w:hAnsi="Times New Roman"/>
          <w:sz w:val="28"/>
          <w:szCs w:val="28"/>
          <w:lang w:val="ro-RO"/>
        </w:rPr>
        <w:t xml:space="preserve"> 43, 4</w:t>
      </w:r>
      <w:r>
        <w:rPr>
          <w:rFonts w:ascii="Times New Roman" w:hAnsi="Times New Roman"/>
          <w:sz w:val="28"/>
          <w:szCs w:val="28"/>
          <w:lang w:val="ru-RU"/>
        </w:rPr>
        <w:t>6</w:t>
      </w:r>
      <w:r w:rsidRPr="00ED1C9A">
        <w:rPr>
          <w:rFonts w:ascii="Times New Roman" w:hAnsi="Times New Roman"/>
          <w:sz w:val="28"/>
          <w:szCs w:val="28"/>
          <w:lang w:val="ro-RO"/>
        </w:rPr>
        <w:t>, 4</w:t>
      </w:r>
      <w:r>
        <w:rPr>
          <w:rFonts w:ascii="Times New Roman" w:hAnsi="Times New Roman"/>
          <w:sz w:val="28"/>
          <w:szCs w:val="28"/>
          <w:lang w:val="ru-RU"/>
        </w:rPr>
        <w:t>9</w:t>
      </w:r>
      <w:r w:rsidRPr="00ED1C9A">
        <w:rPr>
          <w:rFonts w:ascii="Times New Roman" w:hAnsi="Times New Roman"/>
          <w:sz w:val="28"/>
          <w:szCs w:val="28"/>
          <w:lang w:val="ro-RO"/>
        </w:rPr>
        <w:t>, 5</w:t>
      </w:r>
      <w:r>
        <w:rPr>
          <w:rFonts w:ascii="Times New Roman" w:hAnsi="Times New Roman"/>
          <w:sz w:val="28"/>
          <w:szCs w:val="28"/>
          <w:lang w:val="ru-RU"/>
        </w:rPr>
        <w:t>2</w:t>
      </w:r>
      <w:r w:rsidRPr="00ED1C9A">
        <w:rPr>
          <w:rFonts w:ascii="Times New Roman" w:hAnsi="Times New Roman"/>
          <w:sz w:val="28"/>
          <w:szCs w:val="28"/>
          <w:lang w:val="ro-RO"/>
        </w:rPr>
        <w:t>, 5</w:t>
      </w:r>
      <w:r>
        <w:rPr>
          <w:rFonts w:ascii="Times New Roman" w:hAnsi="Times New Roman"/>
          <w:sz w:val="28"/>
          <w:szCs w:val="28"/>
          <w:lang w:val="ru-RU"/>
        </w:rPr>
        <w:t>5</w:t>
      </w:r>
      <w:r w:rsidRPr="00ED1C9A">
        <w:rPr>
          <w:rFonts w:ascii="Times New Roman" w:hAnsi="Times New Roman"/>
          <w:sz w:val="28"/>
          <w:szCs w:val="28"/>
          <w:lang w:val="ro-RO"/>
        </w:rPr>
        <w:t>, 5</w:t>
      </w:r>
      <w:r>
        <w:rPr>
          <w:rFonts w:ascii="Times New Roman" w:hAnsi="Times New Roman"/>
          <w:sz w:val="28"/>
          <w:szCs w:val="28"/>
          <w:lang w:val="ru-RU"/>
        </w:rPr>
        <w:t xml:space="preserve">8 </w:t>
      </w:r>
      <w:r w:rsidRPr="00ED1C9A">
        <w:rPr>
          <w:rFonts w:ascii="Times New Roman" w:hAnsi="Times New Roman"/>
          <w:sz w:val="28"/>
          <w:szCs w:val="28"/>
          <w:lang w:val="ru-RU"/>
        </w:rPr>
        <w:t>и</w:t>
      </w:r>
      <w:r w:rsidRPr="00ED1C9A">
        <w:rPr>
          <w:rFonts w:ascii="Times New Roman" w:hAnsi="Times New Roman"/>
          <w:sz w:val="28"/>
          <w:szCs w:val="28"/>
          <w:lang w:val="ro-RO"/>
        </w:rPr>
        <w:t xml:space="preserve"> 6</w:t>
      </w:r>
      <w:r>
        <w:rPr>
          <w:rFonts w:ascii="Times New Roman" w:hAnsi="Times New Roman"/>
          <w:sz w:val="28"/>
          <w:szCs w:val="28"/>
          <w:lang w:val="ru-RU"/>
        </w:rPr>
        <w:t>1 настоящей Методологии,</w:t>
      </w:r>
      <w:r w:rsidRPr="00ED1C9A">
        <w:rPr>
          <w:rFonts w:ascii="Times New Roman" w:hAnsi="Times New Roman"/>
          <w:sz w:val="28"/>
          <w:szCs w:val="28"/>
          <w:lang w:val="ru-RU"/>
        </w:rPr>
        <w:t xml:space="preserve">  общий риск будет варьироваться от 200 до 1000 единиц, где операторы/агенты, которым присужда</w:t>
      </w:r>
      <w:r>
        <w:rPr>
          <w:rFonts w:ascii="Times New Roman" w:hAnsi="Times New Roman"/>
          <w:sz w:val="28"/>
          <w:szCs w:val="28"/>
          <w:lang w:val="ru-RU"/>
        </w:rPr>
        <w:t>е</w:t>
      </w:r>
      <w:r w:rsidRPr="00ED1C9A">
        <w:rPr>
          <w:rFonts w:ascii="Times New Roman" w:hAnsi="Times New Roman"/>
          <w:sz w:val="28"/>
          <w:szCs w:val="28"/>
          <w:lang w:val="ru-RU"/>
        </w:rPr>
        <w:t xml:space="preserve">тся 200 единиц, соотносятся с низким риском.  </w:t>
      </w:r>
    </w:p>
    <w:p w:rsidR="00A06E95" w:rsidRPr="00ED1C9A" w:rsidRDefault="00A06E95" w:rsidP="00A06E95">
      <w:pPr>
        <w:pStyle w:val="ListParagraph"/>
        <w:numPr>
          <w:ilvl w:val="0"/>
          <w:numId w:val="37"/>
        </w:numPr>
        <w:tabs>
          <w:tab w:val="left" w:pos="1134"/>
        </w:tabs>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В зависимости от полученного балла, в результате применения формулы субъекты контроля упорядочиваются, таким образом, в верхней части находятся лица, которые добились максимального балла (1000 единиц) и соотносятся с самым высоким риском. Операторы/агенты в верхней части списка ассоциируются с более высоким риском и подлежат проверке в приоритетном порядке. Образец таблиц классификации операторов/агентов, подлежащих контролю на основе </w:t>
      </w:r>
      <w:r>
        <w:rPr>
          <w:rFonts w:ascii="Times New Roman" w:hAnsi="Times New Roman"/>
          <w:sz w:val="28"/>
          <w:szCs w:val="28"/>
          <w:lang w:val="ru-RU"/>
        </w:rPr>
        <w:t>критериев риска, представлен в при</w:t>
      </w:r>
      <w:r w:rsidRPr="00ED1C9A">
        <w:rPr>
          <w:rFonts w:ascii="Times New Roman" w:hAnsi="Times New Roman"/>
          <w:sz w:val="28"/>
          <w:szCs w:val="28"/>
          <w:lang w:val="ru-RU"/>
        </w:rPr>
        <w:t>ложени</w:t>
      </w:r>
      <w:r>
        <w:rPr>
          <w:rFonts w:ascii="Times New Roman" w:hAnsi="Times New Roman"/>
          <w:sz w:val="28"/>
          <w:szCs w:val="28"/>
          <w:lang w:val="ru-RU"/>
        </w:rPr>
        <w:t>ях 1-9 настоящей Методологии</w:t>
      </w:r>
      <w:r w:rsidRPr="00ED1C9A">
        <w:rPr>
          <w:rFonts w:ascii="Times New Roman" w:hAnsi="Times New Roman"/>
          <w:sz w:val="28"/>
          <w:szCs w:val="28"/>
          <w:lang w:val="ru-RU"/>
        </w:rPr>
        <w:t xml:space="preserve">.    </w:t>
      </w:r>
    </w:p>
    <w:p w:rsidR="00A06E95" w:rsidRDefault="00A06E95" w:rsidP="00A06E95">
      <w:pPr>
        <w:pStyle w:val="ListParagraph"/>
        <w:numPr>
          <w:ilvl w:val="0"/>
          <w:numId w:val="37"/>
        </w:numPr>
        <w:tabs>
          <w:tab w:val="left" w:pos="1134"/>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На основе классификации Агентство составляет проект графика плановых квартальных проверок, которые отправляются для регистрации Государственной канцелярии в порядке и сроки, установленные Правительством.</w:t>
      </w:r>
    </w:p>
    <w:p w:rsidR="00A06E95" w:rsidRPr="00ED1C9A" w:rsidRDefault="00A06E95" w:rsidP="00A06E95">
      <w:pPr>
        <w:pStyle w:val="ListParagraph"/>
        <w:tabs>
          <w:tab w:val="left" w:pos="1134"/>
        </w:tabs>
        <w:spacing w:before="0"/>
        <w:ind w:left="709"/>
        <w:jc w:val="both"/>
        <w:rPr>
          <w:rFonts w:ascii="Times New Roman" w:hAnsi="Times New Roman"/>
          <w:sz w:val="28"/>
          <w:szCs w:val="28"/>
          <w:lang w:val="ru-RU"/>
        </w:rPr>
      </w:pPr>
    </w:p>
    <w:p w:rsidR="00A06E95" w:rsidRDefault="00A06E95" w:rsidP="00A06E95">
      <w:pPr>
        <w:pStyle w:val="ListParagraph"/>
        <w:numPr>
          <w:ilvl w:val="0"/>
          <w:numId w:val="37"/>
        </w:numPr>
        <w:tabs>
          <w:tab w:val="left" w:pos="1134"/>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Классификация используется Агентством для  назначения</w:t>
      </w:r>
      <w:r>
        <w:rPr>
          <w:rFonts w:ascii="Times New Roman" w:hAnsi="Times New Roman"/>
          <w:sz w:val="28"/>
          <w:szCs w:val="28"/>
          <w:lang w:val="ru-RU"/>
        </w:rPr>
        <w:t xml:space="preserve"> </w:t>
      </w:r>
      <w:r w:rsidRPr="00ED1C9A">
        <w:rPr>
          <w:rFonts w:ascii="Times New Roman" w:hAnsi="Times New Roman"/>
          <w:sz w:val="28"/>
          <w:szCs w:val="28"/>
          <w:lang w:val="ru-RU"/>
        </w:rPr>
        <w:t xml:space="preserve">рекомендуемой частоты проверок для каждого отдельного оператора/агента, подлежащего проверке. Рекомендуемая частота может быть использована для </w:t>
      </w:r>
      <w:r w:rsidRPr="00ED1C9A">
        <w:rPr>
          <w:rFonts w:ascii="Times New Roman" w:hAnsi="Times New Roman"/>
          <w:sz w:val="28"/>
          <w:szCs w:val="28"/>
          <w:lang w:val="ru-RU"/>
        </w:rPr>
        <w:lastRenderedPageBreak/>
        <w:t>установления приоритетов для внезапного контроля в случае когда несколько операторов/агентов, подлежащих проверке, одновременно подпадают под основания и условия, установленные статьей Закона 19 № 131 от 8 июня 2012 года о государственном контроле предпринимательской деятельности</w:t>
      </w:r>
      <w:r>
        <w:rPr>
          <w:rFonts w:ascii="Times New Roman" w:hAnsi="Times New Roman"/>
          <w:sz w:val="28"/>
          <w:szCs w:val="28"/>
          <w:lang w:val="ru-RU"/>
        </w:rPr>
        <w:t>.</w:t>
      </w:r>
      <w:r w:rsidRPr="00ED1C9A">
        <w:rPr>
          <w:rFonts w:ascii="Times New Roman" w:hAnsi="Times New Roman"/>
          <w:sz w:val="28"/>
          <w:szCs w:val="28"/>
          <w:lang w:val="ru-RU"/>
        </w:rPr>
        <w:t xml:space="preserve">    </w:t>
      </w:r>
    </w:p>
    <w:p w:rsidR="00A06E95" w:rsidRPr="00ED1C9A" w:rsidRDefault="00A06E95" w:rsidP="00A06E95">
      <w:pPr>
        <w:pStyle w:val="ListParagraph"/>
        <w:tabs>
          <w:tab w:val="left" w:pos="1134"/>
        </w:tabs>
        <w:spacing w:before="0"/>
        <w:ind w:left="709"/>
        <w:jc w:val="both"/>
        <w:rPr>
          <w:rFonts w:ascii="Times New Roman" w:hAnsi="Times New Roman"/>
          <w:sz w:val="28"/>
          <w:szCs w:val="28"/>
          <w:lang w:val="ru-RU"/>
        </w:rPr>
      </w:pPr>
    </w:p>
    <w:p w:rsidR="00A06E95" w:rsidRPr="00ED1C9A" w:rsidRDefault="00A06E95" w:rsidP="00A06E95">
      <w:pPr>
        <w:pStyle w:val="ListParagraph"/>
        <w:numPr>
          <w:ilvl w:val="0"/>
          <w:numId w:val="37"/>
        </w:numPr>
        <w:tabs>
          <w:tab w:val="left" w:pos="1134"/>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В конце периода, на который было осуществлено планирование, Агентство разрабатывает отчет, в котором будет определена весомость операторов/агентов, подлежащих проверке от общего числа, и на основе информации, собранной в ходе проверки, при необходимости, будут изменены ранее присужденные баллы, вследствие изменения ситуации с момента последней проведенной проверки, чтобы обновить данные каждого оператора/агента.</w:t>
      </w:r>
    </w:p>
    <w:p w:rsidR="00A06E95" w:rsidRPr="00A06E95" w:rsidRDefault="00A06E95" w:rsidP="00A06E95">
      <w:pPr>
        <w:tabs>
          <w:tab w:val="left" w:pos="1120"/>
        </w:tabs>
        <w:jc w:val="both"/>
        <w:rPr>
          <w:rFonts w:ascii="Times New Roman" w:hAnsi="Times New Roman"/>
          <w:sz w:val="28"/>
          <w:szCs w:val="28"/>
          <w:lang w:val="ru-RU"/>
        </w:rPr>
      </w:pPr>
    </w:p>
    <w:p w:rsidR="00A06E95" w:rsidRPr="00A06E95" w:rsidRDefault="00A06E95" w:rsidP="00A06E95">
      <w:pPr>
        <w:jc w:val="center"/>
        <w:rPr>
          <w:rFonts w:ascii="Times New Roman" w:hAnsi="Times New Roman"/>
          <w:b/>
          <w:sz w:val="28"/>
          <w:szCs w:val="28"/>
          <w:lang w:val="ru-RU"/>
        </w:rPr>
      </w:pPr>
      <w:r w:rsidRPr="00ED1C9A">
        <w:rPr>
          <w:rFonts w:ascii="Times New Roman" w:hAnsi="Times New Roman"/>
          <w:b/>
          <w:sz w:val="28"/>
          <w:szCs w:val="28"/>
        </w:rPr>
        <w:t>VI</w:t>
      </w:r>
      <w:r w:rsidRPr="00A06E95">
        <w:rPr>
          <w:rFonts w:ascii="Times New Roman" w:hAnsi="Times New Roman"/>
          <w:b/>
          <w:sz w:val="28"/>
          <w:szCs w:val="28"/>
          <w:lang w:val="ru-RU"/>
        </w:rPr>
        <w:t>. СОЗДАНИЕ И ПОДДЕРЖКА ИНФОРМАЦИОННЫХ СИСТЕМ, НЕОБХОДИМЫХ ДЛЯ ИСПОЛЬЗОВАНИЯ КРИТЕРИЕВ РИСКА</w:t>
      </w:r>
    </w:p>
    <w:p w:rsidR="00A06E95" w:rsidRPr="00ED1C9A" w:rsidRDefault="00A06E95" w:rsidP="00A06E95">
      <w:pPr>
        <w:pStyle w:val="Default"/>
        <w:ind w:firstLine="709"/>
        <w:jc w:val="both"/>
        <w:rPr>
          <w:rFonts w:ascii="Times New Roman" w:hAnsi="Times New Roman"/>
          <w:sz w:val="28"/>
          <w:szCs w:val="28"/>
        </w:rPr>
      </w:pP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68. Система анализа проверок на основе критериев риска должна основываться на соответствующих, достоверных, надежных и доступных статистических данных, предоставленных Национальным </w:t>
      </w:r>
      <w:r>
        <w:rPr>
          <w:rFonts w:ascii="Times New Roman" w:hAnsi="Times New Roman"/>
          <w:sz w:val="28"/>
          <w:szCs w:val="28"/>
        </w:rPr>
        <w:t>б</w:t>
      </w:r>
      <w:r w:rsidRPr="00ED1C9A">
        <w:rPr>
          <w:rFonts w:ascii="Times New Roman" w:hAnsi="Times New Roman"/>
          <w:sz w:val="28"/>
          <w:szCs w:val="28"/>
        </w:rPr>
        <w:t xml:space="preserve">юро </w:t>
      </w:r>
      <w:r>
        <w:rPr>
          <w:rFonts w:ascii="Times New Roman" w:hAnsi="Times New Roman"/>
          <w:sz w:val="28"/>
          <w:szCs w:val="28"/>
        </w:rPr>
        <w:t>с</w:t>
      </w:r>
      <w:r w:rsidRPr="00ED1C9A">
        <w:rPr>
          <w:rFonts w:ascii="Times New Roman" w:hAnsi="Times New Roman"/>
          <w:sz w:val="28"/>
          <w:szCs w:val="28"/>
        </w:rPr>
        <w:t>татистики</w:t>
      </w:r>
      <w:r>
        <w:rPr>
          <w:rFonts w:ascii="Times New Roman" w:hAnsi="Times New Roman"/>
          <w:sz w:val="28"/>
          <w:szCs w:val="28"/>
        </w:rPr>
        <w:t>,</w:t>
      </w:r>
      <w:r w:rsidRPr="00ED1C9A">
        <w:rPr>
          <w:rFonts w:ascii="Times New Roman" w:hAnsi="Times New Roman"/>
          <w:sz w:val="28"/>
          <w:szCs w:val="28"/>
        </w:rPr>
        <w:t xml:space="preserve"> и других достоверных данных, собранных в установленном законом порядке. Она является обязательной во избежание применения критериев риска на основе неполных данных и данных, подлежащих интерпретации.    </w:t>
      </w:r>
    </w:p>
    <w:p w:rsidR="00A06E95" w:rsidRPr="00ED1C9A" w:rsidRDefault="00A06E95" w:rsidP="00A06E95">
      <w:pPr>
        <w:pStyle w:val="Default"/>
        <w:ind w:firstLine="709"/>
        <w:jc w:val="both"/>
        <w:rPr>
          <w:rFonts w:ascii="Times New Roman" w:hAnsi="Times New Roman"/>
          <w:sz w:val="28"/>
          <w:szCs w:val="28"/>
        </w:rPr>
      </w:pP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69.</w:t>
      </w:r>
      <w:r>
        <w:rPr>
          <w:rFonts w:ascii="Times New Roman" w:hAnsi="Times New Roman"/>
          <w:sz w:val="28"/>
          <w:szCs w:val="28"/>
        </w:rPr>
        <w:t xml:space="preserve"> </w:t>
      </w:r>
      <w:r w:rsidRPr="00ED1C9A">
        <w:rPr>
          <w:rFonts w:ascii="Times New Roman" w:hAnsi="Times New Roman"/>
          <w:sz w:val="28"/>
          <w:szCs w:val="28"/>
        </w:rPr>
        <w:t>Для разработки и поддержания классификации операторов/</w:t>
      </w:r>
      <w:r>
        <w:rPr>
          <w:rFonts w:ascii="Times New Roman" w:hAnsi="Times New Roman"/>
          <w:sz w:val="28"/>
          <w:szCs w:val="28"/>
        </w:rPr>
        <w:t xml:space="preserve"> </w:t>
      </w:r>
      <w:r w:rsidRPr="00ED1C9A">
        <w:rPr>
          <w:rFonts w:ascii="Times New Roman" w:hAnsi="Times New Roman"/>
          <w:sz w:val="28"/>
          <w:szCs w:val="28"/>
        </w:rPr>
        <w:t>агентов, подлежащих проверке на основе представленных рисков</w:t>
      </w:r>
      <w:r>
        <w:rPr>
          <w:rFonts w:ascii="Times New Roman" w:hAnsi="Times New Roman"/>
          <w:sz w:val="28"/>
          <w:szCs w:val="28"/>
        </w:rPr>
        <w:t>,</w:t>
      </w:r>
      <w:r w:rsidRPr="00ED1C9A">
        <w:rPr>
          <w:rFonts w:ascii="Times New Roman" w:hAnsi="Times New Roman"/>
          <w:sz w:val="28"/>
          <w:szCs w:val="28"/>
        </w:rPr>
        <w:t xml:space="preserve"> Агентство разраб</w:t>
      </w:r>
      <w:r>
        <w:rPr>
          <w:rFonts w:ascii="Times New Roman" w:hAnsi="Times New Roman"/>
          <w:sz w:val="28"/>
          <w:szCs w:val="28"/>
        </w:rPr>
        <w:t>атывает</w:t>
      </w:r>
      <w:r w:rsidRPr="00ED1C9A">
        <w:rPr>
          <w:rFonts w:ascii="Times New Roman" w:hAnsi="Times New Roman"/>
          <w:sz w:val="28"/>
          <w:szCs w:val="28"/>
        </w:rPr>
        <w:t xml:space="preserve"> внутреннюю информационную систему данных, необходим</w:t>
      </w:r>
      <w:r>
        <w:rPr>
          <w:rFonts w:ascii="Times New Roman" w:hAnsi="Times New Roman"/>
          <w:sz w:val="28"/>
          <w:szCs w:val="28"/>
        </w:rPr>
        <w:t>ую</w:t>
      </w:r>
      <w:r w:rsidRPr="00ED1C9A">
        <w:rPr>
          <w:rFonts w:ascii="Times New Roman" w:hAnsi="Times New Roman"/>
          <w:sz w:val="28"/>
          <w:szCs w:val="28"/>
        </w:rPr>
        <w:t xml:space="preserve"> для применения критериев риска, которая будет отражать как минимум следующие данные: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a) список всех автотранспортных операторов/агентов, которые подлежат контролю, с личными идентификационными данными;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b) историю деятельности по  контролю;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c) профиль каждого оператора/агента с информацией, соответствующей критериям риска, используемой для классификации данного оператора/агента.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70.</w:t>
      </w:r>
      <w:r>
        <w:rPr>
          <w:rFonts w:ascii="Times New Roman" w:hAnsi="Times New Roman"/>
          <w:sz w:val="28"/>
          <w:szCs w:val="28"/>
        </w:rPr>
        <w:t xml:space="preserve"> </w:t>
      </w:r>
      <w:r w:rsidRPr="00ED1C9A">
        <w:rPr>
          <w:rFonts w:ascii="Times New Roman" w:hAnsi="Times New Roman"/>
          <w:sz w:val="28"/>
          <w:szCs w:val="28"/>
        </w:rPr>
        <w:t xml:space="preserve">Агентство пересматривает и обновляет информацию, необходимую для применения критериев риска, не реже одного раза в год.   </w:t>
      </w:r>
    </w:p>
    <w:p w:rsidR="00A06E95" w:rsidRPr="00ED1C9A" w:rsidRDefault="00A06E95" w:rsidP="00A06E95">
      <w:pPr>
        <w:pStyle w:val="Default"/>
        <w:ind w:firstLine="709"/>
        <w:jc w:val="both"/>
        <w:rPr>
          <w:rFonts w:ascii="Times New Roman" w:hAnsi="Times New Roman"/>
          <w:sz w:val="28"/>
          <w:szCs w:val="28"/>
        </w:rPr>
      </w:pP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lastRenderedPageBreak/>
        <w:t>71. Если, по мнению контролера/лица, наделенного правом контроля</w:t>
      </w:r>
      <w:r>
        <w:rPr>
          <w:rFonts w:ascii="Times New Roman" w:hAnsi="Times New Roman"/>
          <w:sz w:val="28"/>
          <w:szCs w:val="28"/>
        </w:rPr>
        <w:t>,</w:t>
      </w:r>
      <w:r w:rsidRPr="00ED1C9A">
        <w:rPr>
          <w:rFonts w:ascii="Times New Roman" w:hAnsi="Times New Roman"/>
          <w:sz w:val="28"/>
          <w:szCs w:val="28"/>
        </w:rPr>
        <w:t xml:space="preserve"> риск, связанный с неидентификацией, запрошенной информации, выше, чем риск, связанный с е</w:t>
      </w:r>
      <w:r>
        <w:rPr>
          <w:rFonts w:ascii="Times New Roman" w:hAnsi="Times New Roman"/>
          <w:sz w:val="28"/>
          <w:szCs w:val="28"/>
        </w:rPr>
        <w:t>е</w:t>
      </w:r>
      <w:r w:rsidRPr="00ED1C9A">
        <w:rPr>
          <w:rFonts w:ascii="Times New Roman" w:hAnsi="Times New Roman"/>
          <w:sz w:val="28"/>
          <w:szCs w:val="28"/>
        </w:rPr>
        <w:t xml:space="preserve"> идентификацией меры контроля могут быть соответствующим образом изменены, с согласия </w:t>
      </w:r>
      <w:r>
        <w:rPr>
          <w:rFonts w:ascii="Times New Roman" w:hAnsi="Times New Roman"/>
          <w:sz w:val="28"/>
          <w:szCs w:val="28"/>
        </w:rPr>
        <w:t>д</w:t>
      </w:r>
      <w:r w:rsidRPr="00ED1C9A">
        <w:rPr>
          <w:rFonts w:ascii="Times New Roman" w:hAnsi="Times New Roman"/>
          <w:sz w:val="28"/>
          <w:szCs w:val="28"/>
        </w:rPr>
        <w:t xml:space="preserve">иректора Агентства.     </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 xml:space="preserve">72. При определении доказательств подтверждения информации,  необходимой при планировании государственного контроля, контролер/ лицо, наделенное правом контроля, может принять во внимание доказательства, полученные в ходе предыдущих оценок, если полученная ранее информация остается значимой.  </w:t>
      </w:r>
    </w:p>
    <w:p w:rsidR="00AC54B9" w:rsidRPr="00A06E95" w:rsidRDefault="00AC54B9">
      <w:pPr>
        <w:rPr>
          <w:lang w:val="ru-RU"/>
        </w:rPr>
      </w:pPr>
    </w:p>
    <w:sectPr w:rsidR="00AC54B9" w:rsidRPr="00A06E95" w:rsidSect="00AA1B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82"/>
    <w:multiLevelType w:val="hybridMultilevel"/>
    <w:tmpl w:val="39223D52"/>
    <w:lvl w:ilvl="0" w:tplc="0419000F">
      <w:start w:val="1"/>
      <w:numFmt w:val="decimal"/>
      <w:lvlText w:val="%1."/>
      <w:lvlJc w:val="left"/>
      <w:pPr>
        <w:ind w:left="1340" w:hanging="360"/>
      </w:pPr>
      <w:rPr>
        <w:rFonts w:cs="Times New Roman" w:hint="default"/>
      </w:rPr>
    </w:lvl>
    <w:lvl w:ilvl="1" w:tplc="F73408B8">
      <w:start w:val="1"/>
      <w:numFmt w:val="lowerLetter"/>
      <w:lvlText w:val="%2)"/>
      <w:lvlJc w:val="left"/>
      <w:pPr>
        <w:ind w:left="360" w:hanging="360"/>
      </w:pPr>
      <w:rPr>
        <w:rFonts w:cs="Times New Roman" w:hint="default"/>
        <w:b w:val="0"/>
      </w:rPr>
    </w:lvl>
    <w:lvl w:ilvl="2" w:tplc="0419001B">
      <w:start w:val="1"/>
      <w:numFmt w:val="lowerRoman"/>
      <w:lvlText w:val="%3."/>
      <w:lvlJc w:val="right"/>
      <w:pPr>
        <w:ind w:left="1800" w:hanging="180"/>
      </w:pPr>
      <w:rPr>
        <w:rFonts w:cs="Times New Roman"/>
      </w:rPr>
    </w:lvl>
    <w:lvl w:ilvl="3" w:tplc="CEB21DA6">
      <w:start w:val="1"/>
      <w:numFmt w:val="decimal"/>
      <w:lvlText w:val="%4)"/>
      <w:lvlJc w:val="left"/>
      <w:pPr>
        <w:tabs>
          <w:tab w:val="num" w:pos="2520"/>
        </w:tabs>
        <w:ind w:left="2520" w:hanging="360"/>
      </w:pPr>
      <w:rPr>
        <w:rFonts w:cs="Times New Roman" w:hint="default"/>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2C1649A"/>
    <w:multiLevelType w:val="hybridMultilevel"/>
    <w:tmpl w:val="9A7861DC"/>
    <w:lvl w:ilvl="0" w:tplc="A8648DD4">
      <w:numFmt w:val="bullet"/>
      <w:lvlText w:val="-"/>
      <w:lvlJc w:val="left"/>
      <w:pPr>
        <w:ind w:left="578" w:hanging="360"/>
      </w:pPr>
      <w:rPr>
        <w:rFonts w:ascii="Times New Roman" w:eastAsia="Times New Roman" w:hAnsi="Times New Roman"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2">
    <w:nsid w:val="0534591B"/>
    <w:multiLevelType w:val="hybridMultilevel"/>
    <w:tmpl w:val="32FA181C"/>
    <w:lvl w:ilvl="0" w:tplc="CAAE1B38">
      <w:start w:val="1"/>
      <w:numFmt w:val="lowerLetter"/>
      <w:lvlText w:val="%1)"/>
      <w:lvlJc w:val="left"/>
      <w:pPr>
        <w:ind w:left="360" w:hanging="360"/>
      </w:pPr>
      <w:rPr>
        <w:rFonts w:ascii="Times New Roman" w:hAnsi="Times New Roman" w:cs="Tahoma" w:hint="default"/>
      </w:rPr>
    </w:lvl>
    <w:lvl w:ilvl="1" w:tplc="0419000F">
      <w:start w:val="1"/>
      <w:numFmt w:val="decimal"/>
      <w:lvlText w:val="%2."/>
      <w:lvlJc w:val="left"/>
      <w:pPr>
        <w:ind w:left="1440" w:hanging="360"/>
      </w:pPr>
      <w:rPr>
        <w:rFonts w:cs="Times New Roman"/>
      </w:rPr>
    </w:lvl>
    <w:lvl w:ilvl="2" w:tplc="B7527A92">
      <w:start w:val="1"/>
      <w:numFmt w:val="decimal"/>
      <w:lvlText w:val="%3."/>
      <w:lvlJc w:val="left"/>
      <w:pPr>
        <w:ind w:left="2160" w:hanging="180"/>
      </w:pPr>
      <w:rPr>
        <w:rFonts w:cs="Times New Roman" w:hint="default"/>
        <w:b/>
        <w:i w:val="0"/>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970033"/>
    <w:multiLevelType w:val="hybridMultilevel"/>
    <w:tmpl w:val="8A86E1EE"/>
    <w:lvl w:ilvl="0" w:tplc="5C0A671E">
      <w:start w:val="13"/>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4">
    <w:nsid w:val="08E56A78"/>
    <w:multiLevelType w:val="hybridMultilevel"/>
    <w:tmpl w:val="34922BA8"/>
    <w:lvl w:ilvl="0" w:tplc="25F0DAEC">
      <w:start w:val="10"/>
      <w:numFmt w:val="decimal"/>
      <w:lvlText w:val="%1."/>
      <w:lvlJc w:val="left"/>
      <w:pPr>
        <w:ind w:left="360" w:hanging="360"/>
      </w:pPr>
      <w:rPr>
        <w:rFonts w:cs="Times New Roman" w:hint="default"/>
      </w:rPr>
    </w:lvl>
    <w:lvl w:ilvl="1" w:tplc="CAAE1B38">
      <w:start w:val="1"/>
      <w:numFmt w:val="lowerLetter"/>
      <w:lvlText w:val="%2)"/>
      <w:lvlJc w:val="left"/>
      <w:pPr>
        <w:ind w:left="1440" w:hanging="360"/>
      </w:pPr>
      <w:rPr>
        <w:rFonts w:ascii="Times New Roman" w:hAnsi="Times New Roman" w:cs="Tahoma" w:hint="default"/>
      </w:rPr>
    </w:lvl>
    <w:lvl w:ilvl="2" w:tplc="B7527A92">
      <w:start w:val="1"/>
      <w:numFmt w:val="decimal"/>
      <w:lvlText w:val="%3."/>
      <w:lvlJc w:val="left"/>
      <w:pPr>
        <w:ind w:left="2160" w:hanging="180"/>
      </w:pPr>
      <w:rPr>
        <w:rFonts w:cs="Times New Roman" w:hint="default"/>
        <w:b/>
        <w:i w:val="0"/>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721631"/>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6">
    <w:nsid w:val="10FA02F7"/>
    <w:multiLevelType w:val="hybridMultilevel"/>
    <w:tmpl w:val="E5DCB91C"/>
    <w:lvl w:ilvl="0" w:tplc="F0F8F322">
      <w:start w:val="63"/>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0E53305"/>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8">
    <w:nsid w:val="21271CAB"/>
    <w:multiLevelType w:val="hybridMultilevel"/>
    <w:tmpl w:val="AFAA9628"/>
    <w:lvl w:ilvl="0" w:tplc="0804C72E">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9">
    <w:nsid w:val="223C12A2"/>
    <w:multiLevelType w:val="hybridMultilevel"/>
    <w:tmpl w:val="CE2AA668"/>
    <w:lvl w:ilvl="0" w:tplc="8B909872">
      <w:start w:val="28"/>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A830ED8"/>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11">
    <w:nsid w:val="2B062D23"/>
    <w:multiLevelType w:val="hybridMultilevel"/>
    <w:tmpl w:val="3DBCBFA4"/>
    <w:lvl w:ilvl="0" w:tplc="AFF86E56">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2">
    <w:nsid w:val="2E9A1550"/>
    <w:multiLevelType w:val="hybridMultilevel"/>
    <w:tmpl w:val="0FA6B600"/>
    <w:lvl w:ilvl="0" w:tplc="036E0AEA">
      <w:start w:val="1"/>
      <w:numFmt w:val="bullet"/>
      <w:lvlText w:val="-"/>
      <w:lvlJc w:val="left"/>
      <w:pPr>
        <w:ind w:left="218" w:hanging="360"/>
      </w:pPr>
      <w:rPr>
        <w:rFonts w:ascii="Times New Roman" w:eastAsia="Times New Roman" w:hAnsi="Times New Roman" w:hint="default"/>
      </w:rPr>
    </w:lvl>
    <w:lvl w:ilvl="1" w:tplc="04190003">
      <w:start w:val="1"/>
      <w:numFmt w:val="bullet"/>
      <w:lvlText w:val="o"/>
      <w:lvlJc w:val="left"/>
      <w:pPr>
        <w:ind w:left="938" w:hanging="360"/>
      </w:pPr>
      <w:rPr>
        <w:rFonts w:ascii="Courier New" w:hAnsi="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hint="default"/>
      </w:rPr>
    </w:lvl>
    <w:lvl w:ilvl="8" w:tplc="04190005">
      <w:start w:val="1"/>
      <w:numFmt w:val="bullet"/>
      <w:lvlText w:val=""/>
      <w:lvlJc w:val="left"/>
      <w:pPr>
        <w:ind w:left="5978" w:hanging="360"/>
      </w:pPr>
      <w:rPr>
        <w:rFonts w:ascii="Wingdings" w:hAnsi="Wingdings" w:hint="default"/>
      </w:rPr>
    </w:lvl>
  </w:abstractNum>
  <w:abstractNum w:abstractNumId="13">
    <w:nsid w:val="3117025F"/>
    <w:multiLevelType w:val="hybridMultilevel"/>
    <w:tmpl w:val="EC8A0D2A"/>
    <w:lvl w:ilvl="0" w:tplc="4066D61C">
      <w:start w:val="1"/>
      <w:numFmt w:val="lowerLetter"/>
      <w:lvlText w:val="%1)"/>
      <w:lvlJc w:val="left"/>
      <w:pPr>
        <w:ind w:left="218" w:hanging="360"/>
      </w:pPr>
      <w:rPr>
        <w:rFonts w:ascii="Times New Roman" w:eastAsia="Times New Roman" w:hAnsi="Times New Roman" w:cs="Times New Roman"/>
        <w:b/>
        <w:i/>
        <w:u w:val="single"/>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4">
    <w:nsid w:val="32FC1D65"/>
    <w:multiLevelType w:val="hybridMultilevel"/>
    <w:tmpl w:val="BC6053C4"/>
    <w:lvl w:ilvl="0" w:tplc="8CE0DCBC">
      <w:start w:val="1"/>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5">
    <w:nsid w:val="3481761F"/>
    <w:multiLevelType w:val="hybridMultilevel"/>
    <w:tmpl w:val="D41A6E9E"/>
    <w:lvl w:ilvl="0" w:tplc="18D4E33A">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6">
    <w:nsid w:val="38635EBC"/>
    <w:multiLevelType w:val="hybridMultilevel"/>
    <w:tmpl w:val="248EDF6E"/>
    <w:lvl w:ilvl="0" w:tplc="34040E68">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7">
    <w:nsid w:val="3DE11387"/>
    <w:multiLevelType w:val="hybridMultilevel"/>
    <w:tmpl w:val="7B981920"/>
    <w:lvl w:ilvl="0" w:tplc="8C24DCA0">
      <w:start w:val="1"/>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8">
    <w:nsid w:val="41BB59AC"/>
    <w:multiLevelType w:val="hybridMultilevel"/>
    <w:tmpl w:val="2EF24B60"/>
    <w:lvl w:ilvl="0" w:tplc="F03A6DFC">
      <w:start w:val="1"/>
      <w:numFmt w:val="decimal"/>
      <w:lvlText w:val="%1."/>
      <w:lvlJc w:val="left"/>
      <w:pPr>
        <w:ind w:left="502"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7B7725A"/>
    <w:multiLevelType w:val="hybridMultilevel"/>
    <w:tmpl w:val="8D8A635C"/>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721BB9"/>
    <w:multiLevelType w:val="hybridMultilevel"/>
    <w:tmpl w:val="F3E88EF8"/>
    <w:lvl w:ilvl="0" w:tplc="EA16E940">
      <w:start w:val="45"/>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3D718F6"/>
    <w:multiLevelType w:val="hybridMultilevel"/>
    <w:tmpl w:val="4D82C92C"/>
    <w:lvl w:ilvl="0" w:tplc="C55A9D48">
      <w:start w:val="18"/>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59D2FA1"/>
    <w:multiLevelType w:val="hybridMultilevel"/>
    <w:tmpl w:val="D6A896A8"/>
    <w:lvl w:ilvl="0" w:tplc="4EC0AC5C">
      <w:start w:val="21"/>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23">
    <w:nsid w:val="5D1240AB"/>
    <w:multiLevelType w:val="hybridMultilevel"/>
    <w:tmpl w:val="8A86E1EE"/>
    <w:lvl w:ilvl="0" w:tplc="5C0A671E">
      <w:start w:val="13"/>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24">
    <w:nsid w:val="5DCE6337"/>
    <w:multiLevelType w:val="hybridMultilevel"/>
    <w:tmpl w:val="A0A8FAE0"/>
    <w:lvl w:ilvl="0" w:tplc="A768EA78">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25">
    <w:nsid w:val="60AD1E28"/>
    <w:multiLevelType w:val="hybridMultilevel"/>
    <w:tmpl w:val="7B5869C2"/>
    <w:lvl w:ilvl="0" w:tplc="F432A1B8">
      <w:start w:val="3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17A4CB2"/>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27">
    <w:nsid w:val="6A476DC2"/>
    <w:multiLevelType w:val="hybridMultilevel"/>
    <w:tmpl w:val="D9BA2F94"/>
    <w:lvl w:ilvl="0" w:tplc="A2E6E35C">
      <w:start w:val="11"/>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6A952974"/>
    <w:multiLevelType w:val="hybridMultilevel"/>
    <w:tmpl w:val="760410B8"/>
    <w:lvl w:ilvl="0" w:tplc="4B06ABCE">
      <w:start w:val="10"/>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29">
    <w:nsid w:val="6CD14C9B"/>
    <w:multiLevelType w:val="hybridMultilevel"/>
    <w:tmpl w:val="07105E5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70136693"/>
    <w:multiLevelType w:val="hybridMultilevel"/>
    <w:tmpl w:val="94CE13C0"/>
    <w:lvl w:ilvl="0" w:tplc="C1740E28">
      <w:start w:val="18"/>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718C5B02"/>
    <w:multiLevelType w:val="hybridMultilevel"/>
    <w:tmpl w:val="72F0DE42"/>
    <w:lvl w:ilvl="0" w:tplc="82BAB49C">
      <w:start w:val="26"/>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19646C1"/>
    <w:multiLevelType w:val="hybridMultilevel"/>
    <w:tmpl w:val="1A686268"/>
    <w:lvl w:ilvl="0" w:tplc="F432A1B8">
      <w:start w:val="49"/>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6A155BB"/>
    <w:multiLevelType w:val="hybridMultilevel"/>
    <w:tmpl w:val="343EBE48"/>
    <w:lvl w:ilvl="0" w:tplc="D6FC1238">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34">
    <w:nsid w:val="782456BA"/>
    <w:multiLevelType w:val="hybridMultilevel"/>
    <w:tmpl w:val="D7C2E5E4"/>
    <w:lvl w:ilvl="0" w:tplc="AE60203A">
      <w:start w:val="3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DDA6840"/>
    <w:multiLevelType w:val="hybridMultilevel"/>
    <w:tmpl w:val="2C366040"/>
    <w:lvl w:ilvl="0" w:tplc="04190015">
      <w:start w:val="1"/>
      <w:numFmt w:val="upp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DE503CE"/>
    <w:multiLevelType w:val="hybridMultilevel"/>
    <w:tmpl w:val="50900EA6"/>
    <w:lvl w:ilvl="0" w:tplc="2C9E0FB8">
      <w:start w:val="18"/>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3"/>
  </w:num>
  <w:num w:numId="2">
    <w:abstractNumId w:val="12"/>
  </w:num>
  <w:num w:numId="3">
    <w:abstractNumId w:val="15"/>
  </w:num>
  <w:num w:numId="4">
    <w:abstractNumId w:val="24"/>
  </w:num>
  <w:num w:numId="5">
    <w:abstractNumId w:val="8"/>
  </w:num>
  <w:num w:numId="6">
    <w:abstractNumId w:val="11"/>
  </w:num>
  <w:num w:numId="7">
    <w:abstractNumId w:val="13"/>
  </w:num>
  <w:num w:numId="8">
    <w:abstractNumId w:val="1"/>
  </w:num>
  <w:num w:numId="9">
    <w:abstractNumId w:val="14"/>
  </w:num>
  <w:num w:numId="10">
    <w:abstractNumId w:val="16"/>
  </w:num>
  <w:num w:numId="11">
    <w:abstractNumId w:val="17"/>
  </w:num>
  <w:num w:numId="12">
    <w:abstractNumId w:val="4"/>
  </w:num>
  <w:num w:numId="13">
    <w:abstractNumId w:val="0"/>
  </w:num>
  <w:num w:numId="14">
    <w:abstractNumId w:val="19"/>
  </w:num>
  <w:num w:numId="15">
    <w:abstractNumId w:val="2"/>
  </w:num>
  <w:num w:numId="16">
    <w:abstractNumId w:val="7"/>
  </w:num>
  <w:num w:numId="17">
    <w:abstractNumId w:val="22"/>
  </w:num>
  <w:num w:numId="18">
    <w:abstractNumId w:val="18"/>
  </w:num>
  <w:num w:numId="19">
    <w:abstractNumId w:val="29"/>
  </w:num>
  <w:num w:numId="20">
    <w:abstractNumId w:val="28"/>
  </w:num>
  <w:num w:numId="21">
    <w:abstractNumId w:val="36"/>
  </w:num>
  <w:num w:numId="22">
    <w:abstractNumId w:val="30"/>
  </w:num>
  <w:num w:numId="23">
    <w:abstractNumId w:val="21"/>
  </w:num>
  <w:num w:numId="24">
    <w:abstractNumId w:val="23"/>
  </w:num>
  <w:num w:numId="25">
    <w:abstractNumId w:val="9"/>
  </w:num>
  <w:num w:numId="26">
    <w:abstractNumId w:val="27"/>
  </w:num>
  <w:num w:numId="27">
    <w:abstractNumId w:val="3"/>
  </w:num>
  <w:num w:numId="28">
    <w:abstractNumId w:val="34"/>
  </w:num>
  <w:num w:numId="29">
    <w:abstractNumId w:val="25"/>
  </w:num>
  <w:num w:numId="30">
    <w:abstractNumId w:val="5"/>
  </w:num>
  <w:num w:numId="31">
    <w:abstractNumId w:val="10"/>
  </w:num>
  <w:num w:numId="32">
    <w:abstractNumId w:val="26"/>
  </w:num>
  <w:num w:numId="33">
    <w:abstractNumId w:val="20"/>
  </w:num>
  <w:num w:numId="34">
    <w:abstractNumId w:val="32"/>
  </w:num>
  <w:num w:numId="35">
    <w:abstractNumId w:val="35"/>
  </w:num>
  <w:num w:numId="36">
    <w:abstractNumId w:val="31"/>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6E95"/>
    <w:rsid w:val="0086145A"/>
    <w:rsid w:val="00A06E95"/>
    <w:rsid w:val="00AA1B78"/>
    <w:rsid w:val="00AC54B9"/>
    <w:rsid w:val="00B11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6E9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6E95"/>
    <w:pPr>
      <w:spacing w:after="0" w:line="240" w:lineRule="auto"/>
    </w:pPr>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A06E95"/>
    <w:rPr>
      <w:rFonts w:ascii="Tahoma" w:eastAsia="Calibri" w:hAnsi="Tahoma" w:cs="Tahoma"/>
      <w:sz w:val="16"/>
      <w:szCs w:val="16"/>
      <w:lang w:val="ru-RU"/>
    </w:rPr>
  </w:style>
  <w:style w:type="paragraph" w:styleId="Header">
    <w:name w:val="header"/>
    <w:basedOn w:val="Normal"/>
    <w:link w:val="HeaderChar"/>
    <w:uiPriority w:val="99"/>
    <w:rsid w:val="00A06E95"/>
    <w:pPr>
      <w:tabs>
        <w:tab w:val="center" w:pos="4677"/>
        <w:tab w:val="right" w:pos="9355"/>
      </w:tabs>
      <w:spacing w:after="0" w:line="240" w:lineRule="auto"/>
    </w:pPr>
    <w:rPr>
      <w:rFonts w:ascii="Calibri" w:eastAsia="Calibri" w:hAnsi="Calibri" w:cs="Times New Roman"/>
      <w:lang w:val="ru-RU"/>
    </w:rPr>
  </w:style>
  <w:style w:type="character" w:customStyle="1" w:styleId="HeaderChar">
    <w:name w:val="Header Char"/>
    <w:basedOn w:val="DefaultParagraphFont"/>
    <w:link w:val="Header"/>
    <w:uiPriority w:val="99"/>
    <w:rsid w:val="00A06E95"/>
    <w:rPr>
      <w:rFonts w:ascii="Calibri" w:eastAsia="Calibri" w:hAnsi="Calibri" w:cs="Times New Roman"/>
      <w:lang w:val="ru-RU"/>
    </w:rPr>
  </w:style>
  <w:style w:type="paragraph" w:styleId="Footer">
    <w:name w:val="footer"/>
    <w:basedOn w:val="Normal"/>
    <w:link w:val="FooterChar"/>
    <w:uiPriority w:val="99"/>
    <w:rsid w:val="00A06E95"/>
    <w:pPr>
      <w:tabs>
        <w:tab w:val="center" w:pos="4677"/>
        <w:tab w:val="right" w:pos="9355"/>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A06E95"/>
    <w:rPr>
      <w:rFonts w:ascii="Calibri" w:eastAsia="Calibri" w:hAnsi="Calibri" w:cs="Times New Roman"/>
      <w:lang w:val="ru-RU"/>
    </w:rPr>
  </w:style>
  <w:style w:type="paragraph" w:styleId="ListParagraph">
    <w:name w:val="List Paragraph"/>
    <w:basedOn w:val="Normal"/>
    <w:uiPriority w:val="99"/>
    <w:qFormat/>
    <w:rsid w:val="00A06E95"/>
    <w:pPr>
      <w:spacing w:before="200" w:after="0" w:line="240" w:lineRule="auto"/>
      <w:ind w:left="720"/>
    </w:pPr>
    <w:rPr>
      <w:rFonts w:ascii="Calibri" w:eastAsia="Times New Roman" w:hAnsi="Calibri" w:cs="Times New Roman"/>
      <w:sz w:val="20"/>
      <w:szCs w:val="20"/>
    </w:rPr>
  </w:style>
  <w:style w:type="paragraph" w:customStyle="1" w:styleId="tt">
    <w:name w:val="tt"/>
    <w:basedOn w:val="Normal"/>
    <w:uiPriority w:val="99"/>
    <w:rsid w:val="00A06E95"/>
    <w:pPr>
      <w:spacing w:after="0" w:line="240" w:lineRule="auto"/>
      <w:jc w:val="center"/>
    </w:pPr>
    <w:rPr>
      <w:rFonts w:ascii="Times New Roman" w:eastAsia="Times New Roman" w:hAnsi="Times New Roman" w:cs="Times New Roman"/>
      <w:b/>
      <w:bCs/>
      <w:sz w:val="24"/>
      <w:szCs w:val="24"/>
      <w:lang w:val="ru-RU" w:eastAsia="ru-RU"/>
    </w:rPr>
  </w:style>
  <w:style w:type="paragraph" w:styleId="NormalWeb">
    <w:name w:val="Normal (Web)"/>
    <w:basedOn w:val="Normal"/>
    <w:uiPriority w:val="99"/>
    <w:rsid w:val="00A06E95"/>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rg">
    <w:name w:val="rg"/>
    <w:basedOn w:val="Normal"/>
    <w:uiPriority w:val="99"/>
    <w:rsid w:val="00A06E95"/>
    <w:pPr>
      <w:spacing w:after="0" w:line="240" w:lineRule="auto"/>
      <w:jc w:val="right"/>
    </w:pPr>
    <w:rPr>
      <w:rFonts w:ascii="Times New Roman" w:eastAsia="Times New Roman" w:hAnsi="Times New Roman" w:cs="Times New Roman"/>
      <w:sz w:val="24"/>
      <w:szCs w:val="24"/>
      <w:lang w:val="ru-RU" w:eastAsia="ru-RU"/>
    </w:rPr>
  </w:style>
  <w:style w:type="paragraph" w:customStyle="1" w:styleId="cb">
    <w:name w:val="cb"/>
    <w:basedOn w:val="Normal"/>
    <w:uiPriority w:val="99"/>
    <w:rsid w:val="00A06E95"/>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apple-converted-space">
    <w:name w:val="apple-converted-space"/>
    <w:basedOn w:val="DefaultParagraphFont"/>
    <w:uiPriority w:val="99"/>
    <w:rsid w:val="00A06E95"/>
    <w:rPr>
      <w:rFonts w:cs="Times New Roman"/>
    </w:rPr>
  </w:style>
  <w:style w:type="character" w:customStyle="1" w:styleId="apple-style-span">
    <w:name w:val="apple-style-span"/>
    <w:basedOn w:val="DefaultParagraphFont"/>
    <w:uiPriority w:val="99"/>
    <w:rsid w:val="00A06E95"/>
    <w:rPr>
      <w:rFonts w:cs="Times New Roman"/>
    </w:rPr>
  </w:style>
  <w:style w:type="paragraph" w:customStyle="1" w:styleId="Default">
    <w:name w:val="Default"/>
    <w:uiPriority w:val="99"/>
    <w:rsid w:val="00A06E95"/>
    <w:pPr>
      <w:autoSpaceDE w:val="0"/>
      <w:autoSpaceDN w:val="0"/>
      <w:adjustRightInd w:val="0"/>
      <w:spacing w:after="0" w:line="240" w:lineRule="auto"/>
    </w:pPr>
    <w:rPr>
      <w:rFonts w:ascii="Calibri" w:eastAsia="Calibri" w:hAnsi="Calibri" w:cs="Times New Roman"/>
      <w:color w:val="000000"/>
      <w:sz w:val="24"/>
      <w:szCs w:val="24"/>
      <w:lang w:val="ru-RU" w:eastAsia="ru-RU"/>
    </w:rPr>
  </w:style>
  <w:style w:type="character" w:customStyle="1" w:styleId="DefaultParagraphFont2">
    <w:name w:val="Default Paragraph Font2"/>
    <w:uiPriority w:val="99"/>
    <w:rsid w:val="00A06E95"/>
  </w:style>
  <w:style w:type="character" w:customStyle="1" w:styleId="hps">
    <w:name w:val="hps"/>
    <w:basedOn w:val="DefaultParagraphFont"/>
    <w:uiPriority w:val="99"/>
    <w:rsid w:val="00A06E95"/>
    <w:rPr>
      <w:rFonts w:cs="Times New Roman"/>
    </w:rPr>
  </w:style>
  <w:style w:type="paragraph" w:customStyle="1" w:styleId="news">
    <w:name w:val="news"/>
    <w:basedOn w:val="Normal"/>
    <w:rsid w:val="00A06E95"/>
    <w:pPr>
      <w:spacing w:after="0" w:line="240" w:lineRule="auto"/>
    </w:pPr>
    <w:rPr>
      <w:rFonts w:ascii="Arial" w:eastAsia="Times New Roman" w:hAnsi="Arial" w:cs="Arial"/>
      <w:sz w:val="20"/>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8272</Words>
  <Characters>47157</Characters>
  <Application>Microsoft Office Word</Application>
  <DocSecurity>0</DocSecurity>
  <Lines>392</Lines>
  <Paragraphs>110</Paragraphs>
  <ScaleCrop>false</ScaleCrop>
  <Company/>
  <LinksUpToDate>false</LinksUpToDate>
  <CharactersWithSpaces>55319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2014-06-05T07:39:00Z</dcterms:created>
  <dcterms:modified xsi:type="dcterms:W3CDTF">2014-06-05T07:39:00Z</dcterms:modified>
</cp:coreProperties>
</file>